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F7F9" w14:textId="657E5365" w:rsidR="008F6B05" w:rsidRPr="0083400F" w:rsidRDefault="00CF35DC" w:rsidP="0081387E">
      <w:pPr>
        <w:pStyle w:val="Title"/>
        <w:spacing w:before="0" w:after="240"/>
        <w:ind w:left="0"/>
        <w:rPr>
          <w:rFonts w:ascii="HelveticaNeueLT Std" w:hAnsi="HelveticaNeueLT Std" w:cs="Calibri"/>
          <w:sz w:val="24"/>
          <w:szCs w:val="24"/>
        </w:rPr>
      </w:pPr>
      <w:r>
        <w:rPr>
          <w:rFonts w:ascii="HelveticaNeueLT Std" w:hAnsi="HelveticaNeueLT Std"/>
          <w:color w:val="F9932E"/>
          <w:sz w:val="24"/>
          <w:szCs w:val="24"/>
        </w:rPr>
        <w:t>Annexe II : Calendrier initial des ateliers</w:t>
      </w:r>
    </w:p>
    <w:p w14:paraId="6F035AC9" w14:textId="77777777" w:rsidR="008F6B05" w:rsidRPr="0083400F" w:rsidRDefault="00CF35DC" w:rsidP="00CB21D8">
      <w:pPr>
        <w:pStyle w:val="BodyText"/>
        <w:spacing w:before="240"/>
        <w:rPr>
          <w:rFonts w:ascii="HelveticaNeueLT Std" w:hAnsi="HelveticaNeueLT Std" w:cs="Calibri"/>
          <w:sz w:val="24"/>
          <w:szCs w:val="24"/>
        </w:rPr>
      </w:pPr>
      <w:r>
        <w:rPr>
          <w:rFonts w:ascii="HelveticaNeueLT Std" w:hAnsi="HelveticaNeueLT Std"/>
          <w:color w:val="00B1CB"/>
          <w:sz w:val="24"/>
          <w:szCs w:val="24"/>
        </w:rPr>
        <w:t>LA NATURE DES DÉFIS</w:t>
      </w:r>
    </w:p>
    <w:p w14:paraId="2722E3D7" w14:textId="77777777" w:rsidR="008F6B05" w:rsidRPr="00CB21D8" w:rsidRDefault="008F6B05">
      <w:pPr>
        <w:pStyle w:val="BodyText"/>
        <w:spacing w:before="3"/>
        <w:rPr>
          <w:rFonts w:ascii="Calibri" w:hAnsi="Calibri" w:cs="Calibri"/>
          <w:sz w:val="21"/>
        </w:rPr>
      </w:pPr>
    </w:p>
    <w:tbl>
      <w:tblPr>
        <w:tblW w:w="0" w:type="auto"/>
        <w:tblLayout w:type="fixed"/>
        <w:tblCellMar>
          <w:left w:w="0" w:type="dxa"/>
          <w:right w:w="0" w:type="dxa"/>
        </w:tblCellMar>
        <w:tblLook w:val="01E0" w:firstRow="1" w:lastRow="1" w:firstColumn="1" w:lastColumn="1" w:noHBand="0" w:noVBand="0"/>
      </w:tblPr>
      <w:tblGrid>
        <w:gridCol w:w="2610"/>
        <w:gridCol w:w="4950"/>
        <w:gridCol w:w="6"/>
        <w:gridCol w:w="1794"/>
      </w:tblGrid>
      <w:tr w:rsidR="008F6B05" w:rsidRPr="00CB21D8" w14:paraId="0BD7650D" w14:textId="77777777" w:rsidTr="006D23FC">
        <w:trPr>
          <w:trHeight w:val="438"/>
        </w:trPr>
        <w:tc>
          <w:tcPr>
            <w:tcW w:w="2610" w:type="dxa"/>
            <w:tcBorders>
              <w:top w:val="single" w:sz="12" w:space="0" w:color="7F7F7F" w:themeColor="text1" w:themeTint="80"/>
              <w:bottom w:val="single" w:sz="12" w:space="0" w:color="7F7F7F" w:themeColor="text1" w:themeTint="80"/>
            </w:tcBorders>
            <w:vAlign w:val="center"/>
          </w:tcPr>
          <w:p w14:paraId="008B65E2" w14:textId="77777777" w:rsidR="008F6B05" w:rsidRPr="009D3928" w:rsidRDefault="00CF35DC" w:rsidP="0081387E">
            <w:pPr>
              <w:pStyle w:val="TableParagraph"/>
              <w:jc w:val="center"/>
              <w:rPr>
                <w:rFonts w:ascii="HelveticaNeueLT Std" w:hAnsi="HelveticaNeueLT Std" w:cs="Calibri"/>
                <w:bCs/>
              </w:rPr>
            </w:pPr>
            <w:r>
              <w:rPr>
                <w:rFonts w:ascii="HelveticaNeueLT Std" w:hAnsi="HelveticaNeueLT Std"/>
                <w:bCs/>
                <w:color w:val="7B7B7B"/>
              </w:rPr>
              <w:t>Jour 1</w:t>
            </w:r>
          </w:p>
        </w:tc>
        <w:tc>
          <w:tcPr>
            <w:tcW w:w="4956" w:type="dxa"/>
            <w:gridSpan w:val="2"/>
            <w:tcBorders>
              <w:top w:val="single" w:sz="12" w:space="0" w:color="7F7F7F" w:themeColor="text1" w:themeTint="80"/>
              <w:bottom w:val="single" w:sz="12" w:space="0" w:color="7F7F7F" w:themeColor="text1" w:themeTint="80"/>
            </w:tcBorders>
            <w:vAlign w:val="center"/>
          </w:tcPr>
          <w:p w14:paraId="7ED03A1B" w14:textId="77777777" w:rsidR="008F6B05" w:rsidRPr="009D3928" w:rsidRDefault="008F6B05" w:rsidP="0081387E">
            <w:pPr>
              <w:pStyle w:val="TableParagraph"/>
              <w:jc w:val="center"/>
              <w:rPr>
                <w:rFonts w:ascii="Helvetica LT Std Light" w:hAnsi="Helvetica LT Std Light" w:cs="Calibri"/>
                <w:bCs/>
              </w:rPr>
            </w:pPr>
          </w:p>
        </w:tc>
        <w:tc>
          <w:tcPr>
            <w:tcW w:w="1794" w:type="dxa"/>
            <w:tcBorders>
              <w:top w:val="single" w:sz="12" w:space="0" w:color="7F7F7F" w:themeColor="text1" w:themeTint="80"/>
              <w:bottom w:val="single" w:sz="12" w:space="0" w:color="7F7F7F" w:themeColor="text1" w:themeTint="80"/>
            </w:tcBorders>
            <w:vAlign w:val="center"/>
          </w:tcPr>
          <w:p w14:paraId="1552280E" w14:textId="77777777" w:rsidR="008F6B05" w:rsidRPr="009D3928" w:rsidRDefault="00CF35DC" w:rsidP="0081387E">
            <w:pPr>
              <w:pStyle w:val="TableParagraph"/>
              <w:jc w:val="center"/>
              <w:rPr>
                <w:rFonts w:ascii="HelveticaNeueLT Std" w:hAnsi="HelveticaNeueLT Std" w:cs="Calibri"/>
                <w:bCs/>
              </w:rPr>
            </w:pPr>
            <w:r>
              <w:rPr>
                <w:rFonts w:ascii="HelveticaNeueLT Std" w:hAnsi="HelveticaNeueLT Std"/>
                <w:bCs/>
                <w:color w:val="7B7B7B"/>
              </w:rPr>
              <w:t>Animateurs</w:t>
            </w:r>
          </w:p>
        </w:tc>
      </w:tr>
      <w:tr w:rsidR="00FD19C0" w:rsidRPr="00CB21D8" w14:paraId="3D346C70" w14:textId="77777777" w:rsidTr="006D23FC">
        <w:trPr>
          <w:trHeight w:val="690"/>
        </w:trPr>
        <w:tc>
          <w:tcPr>
            <w:tcW w:w="2610" w:type="dxa"/>
            <w:tcBorders>
              <w:top w:val="single" w:sz="12" w:space="0" w:color="7F7F7F" w:themeColor="text1" w:themeTint="80"/>
            </w:tcBorders>
            <w:shd w:val="clear" w:color="auto" w:fill="EDEDED"/>
          </w:tcPr>
          <w:p w14:paraId="474741E2" w14:textId="77777777" w:rsidR="00FD19C0" w:rsidRPr="009D3928" w:rsidRDefault="00FD19C0" w:rsidP="00E150D7">
            <w:pPr>
              <w:pStyle w:val="TableParagraph"/>
              <w:spacing w:before="200"/>
              <w:jc w:val="center"/>
              <w:rPr>
                <w:rFonts w:ascii="HelveticaNeueLT Std" w:hAnsi="HelveticaNeueLT Std" w:cs="Calibri"/>
                <w:bCs/>
              </w:rPr>
            </w:pPr>
            <w:r>
              <w:rPr>
                <w:rFonts w:ascii="HelveticaNeueLT Std" w:hAnsi="HelveticaNeueLT Std"/>
                <w:bCs/>
                <w:color w:val="7B7B7B"/>
              </w:rPr>
              <w:t>1230 -1300</w:t>
            </w:r>
          </w:p>
        </w:tc>
        <w:tc>
          <w:tcPr>
            <w:tcW w:w="4956" w:type="dxa"/>
            <w:gridSpan w:val="2"/>
            <w:tcBorders>
              <w:top w:val="single" w:sz="12" w:space="0" w:color="7F7F7F" w:themeColor="text1" w:themeTint="80"/>
            </w:tcBorders>
            <w:shd w:val="clear" w:color="auto" w:fill="EDEDED"/>
          </w:tcPr>
          <w:p w14:paraId="436EC5A4" w14:textId="77777777" w:rsidR="00FD19C0" w:rsidRPr="009D3928" w:rsidRDefault="00FD19C0" w:rsidP="00E150D7">
            <w:pPr>
              <w:pStyle w:val="TableParagraph"/>
              <w:spacing w:before="200"/>
              <w:rPr>
                <w:rFonts w:ascii="Helvetica LT Std Light" w:hAnsi="Helvetica LT Std Light" w:cs="Calibri"/>
              </w:rPr>
            </w:pPr>
            <w:r>
              <w:rPr>
                <w:rFonts w:ascii="Helvetica LT Std Light" w:hAnsi="Helvetica LT Std Light"/>
                <w:color w:val="7B7B7B"/>
              </w:rPr>
              <w:t>Inscription (tous les participants)</w:t>
            </w:r>
          </w:p>
          <w:p w14:paraId="7A5F5D70" w14:textId="0BA10996" w:rsidR="00FD19C0" w:rsidRPr="009D3928" w:rsidRDefault="00FD19C0" w:rsidP="00E150D7">
            <w:pPr>
              <w:pStyle w:val="TableParagraph"/>
              <w:spacing w:before="200"/>
              <w:rPr>
                <w:rFonts w:ascii="Helvetica LT Std Light" w:hAnsi="Helvetica LT Std Light" w:cs="Calibri"/>
              </w:rPr>
            </w:pPr>
            <w:r>
              <w:rPr>
                <w:rFonts w:ascii="Helvetica LT Std Light" w:hAnsi="Helvetica LT Std Light"/>
                <w:color w:val="7B7B7B"/>
              </w:rPr>
              <w:t>Petit-déjeuner/Thés</w:t>
            </w:r>
          </w:p>
        </w:tc>
        <w:tc>
          <w:tcPr>
            <w:tcW w:w="1794" w:type="dxa"/>
            <w:tcBorders>
              <w:top w:val="single" w:sz="12" w:space="0" w:color="7F7F7F" w:themeColor="text1" w:themeTint="80"/>
            </w:tcBorders>
            <w:shd w:val="clear" w:color="auto" w:fill="EDEDED"/>
          </w:tcPr>
          <w:p w14:paraId="37907DBC" w14:textId="77777777" w:rsidR="00FD19C0" w:rsidRPr="009D3928" w:rsidRDefault="00FD19C0" w:rsidP="00E150D7">
            <w:pPr>
              <w:pStyle w:val="TableParagraph"/>
              <w:spacing w:before="200"/>
              <w:rPr>
                <w:rFonts w:ascii="Helvetica LT Std Light" w:hAnsi="Helvetica LT Std Light" w:cs="Calibri"/>
              </w:rPr>
            </w:pPr>
          </w:p>
        </w:tc>
      </w:tr>
      <w:tr w:rsidR="008F6B05" w:rsidRPr="00CB21D8" w14:paraId="346EBBE7" w14:textId="77777777" w:rsidTr="006D23FC">
        <w:trPr>
          <w:trHeight w:val="468"/>
        </w:trPr>
        <w:tc>
          <w:tcPr>
            <w:tcW w:w="2610" w:type="dxa"/>
            <w:vAlign w:val="center"/>
          </w:tcPr>
          <w:p w14:paraId="12824D1C" w14:textId="77777777" w:rsidR="008F6B05" w:rsidRPr="009D3928" w:rsidRDefault="00CF35DC" w:rsidP="00E150D7">
            <w:pPr>
              <w:pStyle w:val="TableParagraph"/>
              <w:jc w:val="center"/>
              <w:rPr>
                <w:rFonts w:ascii="HelveticaNeueLT Std" w:hAnsi="HelveticaNeueLT Std" w:cs="Calibri"/>
                <w:bCs/>
              </w:rPr>
            </w:pPr>
            <w:r>
              <w:rPr>
                <w:rFonts w:ascii="HelveticaNeueLT Std" w:hAnsi="HelveticaNeueLT Std"/>
                <w:bCs/>
                <w:color w:val="7B7B7B"/>
              </w:rPr>
              <w:t>1300-1400</w:t>
            </w:r>
          </w:p>
        </w:tc>
        <w:tc>
          <w:tcPr>
            <w:tcW w:w="4956" w:type="dxa"/>
            <w:gridSpan w:val="2"/>
            <w:vAlign w:val="center"/>
          </w:tcPr>
          <w:p w14:paraId="1F0CC7E3" w14:textId="77777777" w:rsidR="008F6B05" w:rsidRPr="009D3928" w:rsidRDefault="00CF35DC" w:rsidP="00E150D7">
            <w:pPr>
              <w:pStyle w:val="TableParagraph"/>
              <w:rPr>
                <w:rFonts w:ascii="Helvetica LT Std Light" w:hAnsi="Helvetica LT Std Light" w:cs="Calibri"/>
              </w:rPr>
            </w:pPr>
            <w:r>
              <w:rPr>
                <w:rFonts w:ascii="Helvetica LT Std Light" w:hAnsi="Helvetica LT Std Light"/>
                <w:color w:val="7B7B7B"/>
              </w:rPr>
              <w:t>Pause déjeuner</w:t>
            </w:r>
          </w:p>
        </w:tc>
        <w:tc>
          <w:tcPr>
            <w:tcW w:w="1794" w:type="dxa"/>
            <w:vAlign w:val="center"/>
          </w:tcPr>
          <w:p w14:paraId="485D0AA8" w14:textId="77777777" w:rsidR="008F6B05" w:rsidRPr="009D3928" w:rsidRDefault="008F6B05" w:rsidP="00E150D7">
            <w:pPr>
              <w:pStyle w:val="TableParagraph"/>
              <w:rPr>
                <w:rFonts w:ascii="Helvetica LT Std Light" w:hAnsi="Helvetica LT Std Light" w:cs="Calibri"/>
              </w:rPr>
            </w:pPr>
          </w:p>
        </w:tc>
      </w:tr>
      <w:tr w:rsidR="008F6B05" w:rsidRPr="00CB21D8" w14:paraId="73CCCB50" w14:textId="77777777" w:rsidTr="006D23FC">
        <w:trPr>
          <w:trHeight w:val="20"/>
        </w:trPr>
        <w:tc>
          <w:tcPr>
            <w:tcW w:w="2610" w:type="dxa"/>
            <w:shd w:val="clear" w:color="auto" w:fill="EDEDED"/>
          </w:tcPr>
          <w:p w14:paraId="76A1D730" w14:textId="77777777" w:rsidR="008F6B05" w:rsidRPr="009D3928" w:rsidRDefault="00CF35DC" w:rsidP="00E150D7">
            <w:pPr>
              <w:pStyle w:val="TableParagraph"/>
              <w:spacing w:before="200"/>
              <w:jc w:val="center"/>
              <w:rPr>
                <w:rFonts w:ascii="HelveticaNeueLT Std" w:hAnsi="HelveticaNeueLT Std" w:cs="Calibri"/>
                <w:bCs/>
              </w:rPr>
            </w:pPr>
            <w:r>
              <w:rPr>
                <w:rFonts w:ascii="HelveticaNeueLT Std" w:hAnsi="HelveticaNeueLT Std"/>
                <w:bCs/>
                <w:color w:val="7B7B7B"/>
              </w:rPr>
              <w:t>1400 -1430</w:t>
            </w:r>
          </w:p>
        </w:tc>
        <w:tc>
          <w:tcPr>
            <w:tcW w:w="4956" w:type="dxa"/>
            <w:gridSpan w:val="2"/>
            <w:shd w:val="clear" w:color="auto" w:fill="EDEDED"/>
          </w:tcPr>
          <w:p w14:paraId="323104C7" w14:textId="77777777" w:rsidR="001B29BD" w:rsidRPr="009D3928" w:rsidRDefault="00CF35DC" w:rsidP="00E150D7">
            <w:pPr>
              <w:pStyle w:val="TableParagraph"/>
              <w:spacing w:before="200"/>
              <w:rPr>
                <w:rFonts w:ascii="Helvetica LT Std Light" w:hAnsi="Helvetica LT Std Light" w:cs="Calibri"/>
                <w:color w:val="7B7B7B"/>
              </w:rPr>
            </w:pPr>
            <w:r>
              <w:rPr>
                <w:rFonts w:ascii="Helvetica LT Std Light" w:hAnsi="Helvetica LT Std Light"/>
                <w:color w:val="7B7B7B"/>
              </w:rPr>
              <w:t xml:space="preserve">Accueil formel </w:t>
            </w:r>
          </w:p>
          <w:p w14:paraId="7B9395A1" w14:textId="1D91253B" w:rsidR="008F6B05" w:rsidRPr="009D3928" w:rsidRDefault="00CF35DC" w:rsidP="001B29BD">
            <w:pPr>
              <w:pStyle w:val="TableParagraph"/>
              <w:rPr>
                <w:rFonts w:ascii="Helvetica LT Std Light" w:hAnsi="Helvetica LT Std Light" w:cs="Calibri"/>
              </w:rPr>
            </w:pPr>
            <w:r>
              <w:rPr>
                <w:rFonts w:ascii="Helvetica LT Std Light" w:hAnsi="Helvetica LT Std Light"/>
                <w:color w:val="7B7B7B"/>
              </w:rPr>
              <w:t>Réunion générale</w:t>
            </w:r>
          </w:p>
        </w:tc>
        <w:tc>
          <w:tcPr>
            <w:tcW w:w="1794" w:type="dxa"/>
            <w:shd w:val="clear" w:color="auto" w:fill="EDEDED"/>
          </w:tcPr>
          <w:p w14:paraId="1ED53130" w14:textId="77777777" w:rsidR="008F6B05" w:rsidRPr="009D3928" w:rsidRDefault="00CF35DC" w:rsidP="00E150D7">
            <w:pPr>
              <w:pStyle w:val="TableParagraph"/>
              <w:spacing w:before="200"/>
              <w:rPr>
                <w:rFonts w:ascii="Helvetica LT Std Light" w:hAnsi="Helvetica LT Std Light" w:cs="Calibri"/>
              </w:rPr>
            </w:pPr>
            <w:r>
              <w:rPr>
                <w:rFonts w:ascii="Helvetica LT Std Light" w:hAnsi="Helvetica LT Std Light"/>
                <w:color w:val="7B7B7B"/>
              </w:rPr>
              <w:t>Directeur ou délégué du PNLP</w:t>
            </w:r>
          </w:p>
        </w:tc>
      </w:tr>
      <w:tr w:rsidR="00310BE6" w:rsidRPr="00CB21D8" w14:paraId="5D8A50B7" w14:textId="77777777" w:rsidTr="006D23FC">
        <w:trPr>
          <w:trHeight w:val="20"/>
        </w:trPr>
        <w:tc>
          <w:tcPr>
            <w:tcW w:w="2610" w:type="dxa"/>
            <w:shd w:val="clear" w:color="auto" w:fill="EDEDED"/>
          </w:tcPr>
          <w:p w14:paraId="7960B909" w14:textId="77777777" w:rsidR="00310BE6" w:rsidRPr="009D3928" w:rsidRDefault="00310BE6" w:rsidP="001B29BD">
            <w:pPr>
              <w:pStyle w:val="TableParagraph"/>
              <w:spacing w:before="200"/>
              <w:jc w:val="center"/>
              <w:rPr>
                <w:rFonts w:ascii="HelveticaNeueLT Std" w:hAnsi="HelveticaNeueLT Std" w:cs="Calibri"/>
                <w:bCs/>
              </w:rPr>
            </w:pPr>
            <w:r>
              <w:rPr>
                <w:rFonts w:ascii="HelveticaNeueLT Std" w:hAnsi="HelveticaNeueLT Std"/>
                <w:bCs/>
                <w:color w:val="7B7B7B"/>
              </w:rPr>
              <w:t>1430 -1500</w:t>
            </w:r>
          </w:p>
          <w:p w14:paraId="12A0A3D7" w14:textId="0EA78F86" w:rsidR="00310BE6" w:rsidRPr="009D3928" w:rsidRDefault="00310BE6" w:rsidP="001B29BD">
            <w:pPr>
              <w:pStyle w:val="TableParagraph"/>
              <w:spacing w:before="200"/>
              <w:jc w:val="center"/>
              <w:rPr>
                <w:rFonts w:ascii="HelveticaNeueLT Std" w:hAnsi="HelveticaNeueLT Std" w:cs="Calibri"/>
                <w:bCs/>
              </w:rPr>
            </w:pPr>
            <w:r>
              <w:rPr>
                <w:rFonts w:ascii="HelveticaNeueLT Std" w:hAnsi="HelveticaNeueLT Std"/>
                <w:bCs/>
                <w:color w:val="7B7B7B"/>
              </w:rPr>
              <w:t>1500 - 1600</w:t>
            </w:r>
          </w:p>
        </w:tc>
        <w:tc>
          <w:tcPr>
            <w:tcW w:w="4956" w:type="dxa"/>
            <w:gridSpan w:val="2"/>
            <w:shd w:val="clear" w:color="auto" w:fill="EDEDED"/>
          </w:tcPr>
          <w:p w14:paraId="69CB68D5" w14:textId="77777777" w:rsidR="00310BE6" w:rsidRPr="009D3928" w:rsidRDefault="00310BE6" w:rsidP="00E150D7">
            <w:pPr>
              <w:pStyle w:val="TableParagraph"/>
              <w:spacing w:before="200"/>
              <w:rPr>
                <w:rFonts w:ascii="Helvetica LT Std Light" w:hAnsi="Helvetica LT Std Light" w:cs="Calibri"/>
              </w:rPr>
            </w:pPr>
            <w:r>
              <w:rPr>
                <w:rFonts w:ascii="Helvetica LT Std Light" w:hAnsi="Helvetica LT Std Light"/>
                <w:color w:val="7B7B7B"/>
              </w:rPr>
              <w:t>Objectifs, méthodes, processus, attentes</w:t>
            </w:r>
          </w:p>
          <w:p w14:paraId="3B81B455" w14:textId="77777777" w:rsidR="00310BE6" w:rsidRPr="009D3928" w:rsidRDefault="00310BE6" w:rsidP="00E150D7">
            <w:pPr>
              <w:pStyle w:val="TableParagraph"/>
              <w:spacing w:before="200"/>
              <w:rPr>
                <w:rFonts w:ascii="Helvetica LT Std Light" w:hAnsi="Helvetica LT Std Light" w:cs="Calibri"/>
              </w:rPr>
            </w:pPr>
            <w:r>
              <w:rPr>
                <w:rFonts w:ascii="Helvetica LT Std Light" w:hAnsi="Helvetica LT Std Light"/>
                <w:color w:val="7B7B7B"/>
              </w:rPr>
              <w:t>Vue d'ensemble de l'amélioration de la qualité (AQ) :</w:t>
            </w:r>
          </w:p>
          <w:p w14:paraId="79EFEB81" w14:textId="69B985B4" w:rsidR="00310BE6" w:rsidRPr="009D3928" w:rsidRDefault="00310BE6" w:rsidP="0083400F">
            <w:pPr>
              <w:pStyle w:val="TableParagraph"/>
              <w:numPr>
                <w:ilvl w:val="0"/>
                <w:numId w:val="1"/>
              </w:numPr>
              <w:spacing w:before="160"/>
              <w:ind w:left="533"/>
              <w:rPr>
                <w:rFonts w:ascii="Helvetica LT Std Light" w:hAnsi="Helvetica LT Std Light" w:cs="Calibri"/>
              </w:rPr>
            </w:pPr>
            <w:r>
              <w:rPr>
                <w:rFonts w:ascii="Helvetica LT Std Light" w:hAnsi="Helvetica LT Std Light"/>
                <w:color w:val="7B7B7B"/>
              </w:rPr>
              <w:t>Définition des termes clés</w:t>
            </w:r>
          </w:p>
          <w:p w14:paraId="042AB0C6" w14:textId="0D4B28E1" w:rsidR="00310BE6" w:rsidRPr="009D3928" w:rsidRDefault="00310BE6" w:rsidP="0083400F">
            <w:pPr>
              <w:pStyle w:val="TableParagraph"/>
              <w:numPr>
                <w:ilvl w:val="0"/>
                <w:numId w:val="1"/>
              </w:numPr>
              <w:spacing w:before="160"/>
              <w:ind w:left="533"/>
              <w:rPr>
                <w:rFonts w:ascii="Helvetica LT Std Light" w:hAnsi="Helvetica LT Std Light" w:cs="Calibri"/>
              </w:rPr>
            </w:pPr>
            <w:r>
              <w:rPr>
                <w:rFonts w:ascii="Helvetica LT Std Light" w:hAnsi="Helvetica LT Std Light"/>
                <w:color w:val="7B7B7B"/>
              </w:rPr>
              <w:t>Bases et principes de l'AQ</w:t>
            </w:r>
          </w:p>
          <w:p w14:paraId="37BA389C" w14:textId="176BF517" w:rsidR="00310BE6" w:rsidRPr="009D3928" w:rsidRDefault="00310BE6" w:rsidP="0083400F">
            <w:pPr>
              <w:pStyle w:val="TableParagraph"/>
              <w:numPr>
                <w:ilvl w:val="0"/>
                <w:numId w:val="1"/>
              </w:numPr>
              <w:spacing w:before="160"/>
              <w:ind w:left="533"/>
              <w:rPr>
                <w:rFonts w:ascii="Helvetica LT Std Light" w:hAnsi="Helvetica LT Std Light" w:cs="Calibri"/>
              </w:rPr>
            </w:pPr>
            <w:r>
              <w:rPr>
                <w:rFonts w:ascii="Helvetica LT Std Light" w:hAnsi="Helvetica LT Std Light"/>
                <w:color w:val="7B7B7B"/>
              </w:rPr>
              <w:t>Comprendre le travail en termes de processus et de systèmes</w:t>
            </w:r>
          </w:p>
        </w:tc>
        <w:tc>
          <w:tcPr>
            <w:tcW w:w="1794" w:type="dxa"/>
            <w:shd w:val="clear" w:color="auto" w:fill="EDEDED"/>
          </w:tcPr>
          <w:p w14:paraId="7E1A99C7" w14:textId="77777777" w:rsidR="00310BE6" w:rsidRPr="009D3928" w:rsidRDefault="00310BE6" w:rsidP="00E150D7">
            <w:pPr>
              <w:pStyle w:val="TableParagraph"/>
              <w:spacing w:before="200"/>
              <w:rPr>
                <w:rFonts w:ascii="Helvetica LT Std Light" w:hAnsi="Helvetica LT Std Light" w:cs="Calibri"/>
              </w:rPr>
            </w:pPr>
          </w:p>
        </w:tc>
      </w:tr>
      <w:tr w:rsidR="008F6B05" w:rsidRPr="00CB21D8" w14:paraId="228E8051" w14:textId="77777777" w:rsidTr="006D23FC">
        <w:trPr>
          <w:trHeight w:val="20"/>
        </w:trPr>
        <w:tc>
          <w:tcPr>
            <w:tcW w:w="2610" w:type="dxa"/>
            <w:vAlign w:val="center"/>
          </w:tcPr>
          <w:p w14:paraId="14DCA333" w14:textId="77777777" w:rsidR="008F6B05" w:rsidRPr="009D3928" w:rsidRDefault="00CF35DC" w:rsidP="00565C0E">
            <w:pPr>
              <w:pStyle w:val="TableParagraph"/>
              <w:jc w:val="center"/>
              <w:rPr>
                <w:rFonts w:ascii="HelveticaNeueLT Std" w:hAnsi="HelveticaNeueLT Std" w:cs="Calibri"/>
                <w:bCs/>
              </w:rPr>
            </w:pPr>
            <w:r>
              <w:rPr>
                <w:rFonts w:ascii="HelveticaNeueLT Std" w:hAnsi="HelveticaNeueLT Std"/>
                <w:bCs/>
                <w:color w:val="7B7B7B"/>
              </w:rPr>
              <w:t>1600 -1630</w:t>
            </w:r>
          </w:p>
        </w:tc>
        <w:tc>
          <w:tcPr>
            <w:tcW w:w="4956" w:type="dxa"/>
            <w:gridSpan w:val="2"/>
            <w:vAlign w:val="center"/>
          </w:tcPr>
          <w:p w14:paraId="592DC9DF" w14:textId="77777777" w:rsidR="008F6B05" w:rsidRPr="009D3928" w:rsidRDefault="00CF35DC" w:rsidP="00565C0E">
            <w:pPr>
              <w:pStyle w:val="TableParagraph"/>
              <w:rPr>
                <w:rFonts w:ascii="Helvetica LT Std Light" w:hAnsi="Helvetica LT Std Light" w:cs="Calibri"/>
              </w:rPr>
            </w:pPr>
            <w:proofErr w:type="spellStart"/>
            <w:r>
              <w:rPr>
                <w:rFonts w:ascii="Helvetica LT Std Light" w:hAnsi="Helvetica LT Std Light"/>
                <w:color w:val="7B7B7B"/>
              </w:rPr>
              <w:t>Pause café</w:t>
            </w:r>
            <w:proofErr w:type="spellEnd"/>
          </w:p>
        </w:tc>
        <w:tc>
          <w:tcPr>
            <w:tcW w:w="1794" w:type="dxa"/>
            <w:vAlign w:val="center"/>
          </w:tcPr>
          <w:p w14:paraId="4CA64AC0" w14:textId="77777777" w:rsidR="008F6B05" w:rsidRPr="009D3928" w:rsidRDefault="008F6B05" w:rsidP="00E150D7">
            <w:pPr>
              <w:pStyle w:val="TableParagraph"/>
              <w:spacing w:before="200"/>
              <w:rPr>
                <w:rFonts w:ascii="Helvetica LT Std Light" w:hAnsi="Helvetica LT Std Light" w:cs="Calibri"/>
              </w:rPr>
            </w:pPr>
          </w:p>
        </w:tc>
      </w:tr>
      <w:tr w:rsidR="00310BE6" w:rsidRPr="00CB21D8" w14:paraId="2B603C4E" w14:textId="77777777" w:rsidTr="006D23FC">
        <w:trPr>
          <w:trHeight w:val="20"/>
        </w:trPr>
        <w:tc>
          <w:tcPr>
            <w:tcW w:w="2610" w:type="dxa"/>
            <w:shd w:val="clear" w:color="auto" w:fill="EDEDED"/>
          </w:tcPr>
          <w:p w14:paraId="7D60BF4A" w14:textId="77777777" w:rsidR="00310BE6" w:rsidRPr="009D3928" w:rsidRDefault="00310BE6" w:rsidP="00565C0E">
            <w:pPr>
              <w:pStyle w:val="TableParagraph"/>
              <w:spacing w:before="200"/>
              <w:jc w:val="center"/>
              <w:rPr>
                <w:rFonts w:ascii="HelveticaNeueLT Std" w:hAnsi="HelveticaNeueLT Std" w:cs="Calibri"/>
                <w:bCs/>
              </w:rPr>
            </w:pPr>
            <w:r>
              <w:rPr>
                <w:rFonts w:ascii="HelveticaNeueLT Std" w:hAnsi="HelveticaNeueLT Std"/>
                <w:bCs/>
                <w:color w:val="7B7B7B"/>
              </w:rPr>
              <w:t>1630 -1745</w:t>
            </w:r>
          </w:p>
        </w:tc>
        <w:tc>
          <w:tcPr>
            <w:tcW w:w="4956" w:type="dxa"/>
            <w:gridSpan w:val="2"/>
            <w:shd w:val="clear" w:color="auto" w:fill="EDEDED"/>
          </w:tcPr>
          <w:p w14:paraId="62818EC6" w14:textId="77777777" w:rsidR="00310BE6" w:rsidRPr="009D3928" w:rsidRDefault="00310BE6" w:rsidP="00565C0E">
            <w:pPr>
              <w:pStyle w:val="TableParagraph"/>
              <w:spacing w:before="200"/>
              <w:rPr>
                <w:rFonts w:ascii="Helvetica LT Std Light" w:hAnsi="Helvetica LT Std Light" w:cs="Calibri"/>
              </w:rPr>
            </w:pPr>
            <w:r>
              <w:rPr>
                <w:rFonts w:ascii="Helvetica LT Std Light" w:hAnsi="Helvetica LT Std Light"/>
                <w:color w:val="7B7B7B"/>
              </w:rPr>
              <w:t>Perspectives sur les défis managériaux.</w:t>
            </w:r>
          </w:p>
          <w:p w14:paraId="1F4F4043" w14:textId="0623F462" w:rsidR="00310BE6" w:rsidRPr="009D3928" w:rsidRDefault="00310BE6" w:rsidP="00310BE6">
            <w:pPr>
              <w:pStyle w:val="TableParagraph"/>
              <w:rPr>
                <w:rFonts w:ascii="Helvetica LT Std Light" w:hAnsi="Helvetica LT Std Light" w:cs="Calibri"/>
              </w:rPr>
            </w:pPr>
            <w:r>
              <w:rPr>
                <w:rFonts w:ascii="Helvetica LT Std Light" w:hAnsi="Helvetica LT Std Light"/>
                <w:color w:val="7B7B7B"/>
              </w:rPr>
              <w:t>Identifier et présenter les défis actuels auxquels est confrontée chaque spécialité/branche. Travail en groupe sur</w:t>
            </w:r>
            <w:r>
              <w:rPr>
                <w:rFonts w:ascii="Helvetica LT Std Light" w:hAnsi="Helvetica LT Std Light"/>
              </w:rPr>
              <w:t xml:space="preserve"> </w:t>
            </w:r>
            <w:r>
              <w:rPr>
                <w:rFonts w:ascii="Helvetica LT Std Light" w:hAnsi="Helvetica LT Std Light"/>
                <w:color w:val="7B7B7B"/>
              </w:rPr>
              <w:t>des tableaux individuels puis des présentations. Objectif : obtenir le point de vue de chacun (pas seulement celui des responsables).</w:t>
            </w:r>
          </w:p>
        </w:tc>
        <w:tc>
          <w:tcPr>
            <w:tcW w:w="1794" w:type="dxa"/>
            <w:shd w:val="clear" w:color="auto" w:fill="EDEDED"/>
            <w:vAlign w:val="center"/>
          </w:tcPr>
          <w:p w14:paraId="3E610742" w14:textId="77777777" w:rsidR="00310BE6" w:rsidRPr="009D3928" w:rsidRDefault="00310BE6" w:rsidP="00FD19C0">
            <w:pPr>
              <w:pStyle w:val="TableParagraph"/>
              <w:spacing w:before="120"/>
              <w:rPr>
                <w:rFonts w:ascii="Helvetica LT Std Light" w:hAnsi="Helvetica LT Std Light" w:cs="Calibri"/>
              </w:rPr>
            </w:pPr>
          </w:p>
        </w:tc>
      </w:tr>
      <w:tr w:rsidR="00310BE6" w:rsidRPr="00CB21D8" w14:paraId="17ED3BB1" w14:textId="77777777" w:rsidTr="006D23FC">
        <w:trPr>
          <w:trHeight w:val="477"/>
        </w:trPr>
        <w:tc>
          <w:tcPr>
            <w:tcW w:w="2610" w:type="dxa"/>
            <w:tcBorders>
              <w:bottom w:val="single" w:sz="12" w:space="0" w:color="7F7F7F" w:themeColor="text1" w:themeTint="80"/>
            </w:tcBorders>
            <w:shd w:val="clear" w:color="auto" w:fill="EDEDED"/>
            <w:vAlign w:val="center"/>
          </w:tcPr>
          <w:p w14:paraId="3A7C924C" w14:textId="4F8016C6" w:rsidR="00310BE6" w:rsidRPr="009D3928" w:rsidRDefault="00310BE6" w:rsidP="00565C0E">
            <w:pPr>
              <w:pStyle w:val="TableParagraph"/>
              <w:tabs>
                <w:tab w:val="left" w:pos="3182"/>
              </w:tabs>
              <w:jc w:val="center"/>
              <w:rPr>
                <w:rFonts w:ascii="HelveticaNeueLT Std" w:hAnsi="HelveticaNeueLT Std" w:cs="Calibri"/>
                <w:bCs/>
              </w:rPr>
            </w:pPr>
            <w:r>
              <w:rPr>
                <w:rFonts w:ascii="HelveticaNeueLT Std" w:hAnsi="HelveticaNeueLT Std"/>
                <w:bCs/>
                <w:color w:val="7B7B7B"/>
              </w:rPr>
              <w:t>1745 -1800</w:t>
            </w:r>
          </w:p>
        </w:tc>
        <w:tc>
          <w:tcPr>
            <w:tcW w:w="4950" w:type="dxa"/>
            <w:tcBorders>
              <w:bottom w:val="single" w:sz="12" w:space="0" w:color="7F7F7F" w:themeColor="text1" w:themeTint="80"/>
            </w:tcBorders>
            <w:shd w:val="clear" w:color="auto" w:fill="EDEDED"/>
            <w:vAlign w:val="center"/>
          </w:tcPr>
          <w:p w14:paraId="12F5A433" w14:textId="77777777" w:rsidR="00310BE6" w:rsidRPr="009D3928" w:rsidRDefault="00310BE6" w:rsidP="00565C0E">
            <w:pPr>
              <w:pStyle w:val="TableParagraph"/>
              <w:tabs>
                <w:tab w:val="left" w:pos="3182"/>
              </w:tabs>
              <w:rPr>
                <w:rFonts w:ascii="Helvetica LT Std Light" w:hAnsi="Helvetica LT Std Light" w:cs="Calibri"/>
              </w:rPr>
            </w:pPr>
            <w:r>
              <w:rPr>
                <w:rFonts w:ascii="Helvetica LT Std Light" w:hAnsi="Helvetica LT Std Light"/>
                <w:color w:val="7B7B7B"/>
              </w:rPr>
              <w:t>Fin de la première journée</w:t>
            </w:r>
          </w:p>
        </w:tc>
        <w:tc>
          <w:tcPr>
            <w:tcW w:w="1800" w:type="dxa"/>
            <w:gridSpan w:val="2"/>
            <w:tcBorders>
              <w:bottom w:val="single" w:sz="12" w:space="0" w:color="7F7F7F" w:themeColor="text1" w:themeTint="80"/>
            </w:tcBorders>
            <w:shd w:val="clear" w:color="auto" w:fill="EDEDED"/>
            <w:vAlign w:val="center"/>
          </w:tcPr>
          <w:p w14:paraId="321CDA3E" w14:textId="1A82474A" w:rsidR="00310BE6" w:rsidRPr="009D3928" w:rsidRDefault="00310BE6" w:rsidP="00FD19C0">
            <w:pPr>
              <w:pStyle w:val="TableParagraph"/>
              <w:tabs>
                <w:tab w:val="left" w:pos="3182"/>
              </w:tabs>
              <w:spacing w:before="120"/>
              <w:rPr>
                <w:rFonts w:ascii="Helvetica LT Std Light" w:hAnsi="Helvetica LT Std Light" w:cs="Calibri"/>
              </w:rPr>
            </w:pPr>
          </w:p>
        </w:tc>
      </w:tr>
    </w:tbl>
    <w:p w14:paraId="2B8E3B05" w14:textId="77777777" w:rsidR="006D23FC" w:rsidRDefault="006D23FC" w:rsidP="006D23FC">
      <w:pPr>
        <w:pStyle w:val="BodyText"/>
        <w:spacing w:before="120"/>
        <w:rPr>
          <w:rFonts w:ascii="HelveticaNeueLT Std" w:hAnsi="HelveticaNeueLT Std"/>
          <w:color w:val="00B1CB"/>
          <w:sz w:val="22"/>
          <w:szCs w:val="22"/>
        </w:rPr>
      </w:pPr>
    </w:p>
    <w:p w14:paraId="3E67C3D1" w14:textId="0A7B0091" w:rsidR="008F6B05" w:rsidRPr="009D3928" w:rsidRDefault="00CF35DC" w:rsidP="006D23FC">
      <w:pPr>
        <w:pStyle w:val="BodyText"/>
        <w:spacing w:before="120"/>
        <w:rPr>
          <w:rFonts w:ascii="HelveticaNeueLT Std" w:hAnsi="HelveticaNeueLT Std" w:cs="Calibri"/>
          <w:sz w:val="22"/>
          <w:szCs w:val="22"/>
        </w:rPr>
      </w:pPr>
      <w:r>
        <w:rPr>
          <w:rFonts w:ascii="HelveticaNeueLT Std" w:hAnsi="HelveticaNeueLT Std"/>
          <w:color w:val="00B1CB"/>
          <w:sz w:val="22"/>
          <w:szCs w:val="22"/>
        </w:rPr>
        <w:t>OPPORTUNITÉS AFIN D'ÉLIMINER LE PALUDISME</w:t>
      </w:r>
    </w:p>
    <w:p w14:paraId="214BD344" w14:textId="77777777" w:rsidR="008F6B05" w:rsidRPr="00CB21D8" w:rsidRDefault="008F6B05">
      <w:pPr>
        <w:pStyle w:val="BodyText"/>
        <w:spacing w:before="7"/>
        <w:rPr>
          <w:rFonts w:ascii="Calibri" w:hAnsi="Calibri" w:cs="Calibri"/>
          <w:sz w:val="21"/>
        </w:rPr>
      </w:pPr>
    </w:p>
    <w:tbl>
      <w:tblPr>
        <w:tblW w:w="0" w:type="auto"/>
        <w:tblLayout w:type="fixed"/>
        <w:tblCellMar>
          <w:left w:w="0" w:type="dxa"/>
          <w:right w:w="0" w:type="dxa"/>
        </w:tblCellMar>
        <w:tblLook w:val="01E0" w:firstRow="1" w:lastRow="1" w:firstColumn="1" w:lastColumn="1" w:noHBand="0" w:noVBand="0"/>
      </w:tblPr>
      <w:tblGrid>
        <w:gridCol w:w="2610"/>
        <w:gridCol w:w="4956"/>
        <w:gridCol w:w="1794"/>
      </w:tblGrid>
      <w:tr w:rsidR="00E73748" w:rsidRPr="0083400F" w14:paraId="0D189BAB" w14:textId="77777777" w:rsidTr="006D23FC">
        <w:trPr>
          <w:trHeight w:val="447"/>
        </w:trPr>
        <w:tc>
          <w:tcPr>
            <w:tcW w:w="2610" w:type="dxa"/>
            <w:tcBorders>
              <w:top w:val="single" w:sz="12" w:space="0" w:color="7F7F7F" w:themeColor="text1" w:themeTint="80"/>
              <w:bottom w:val="single" w:sz="12" w:space="0" w:color="7F7F7F" w:themeColor="text1" w:themeTint="80"/>
            </w:tcBorders>
            <w:vAlign w:val="center"/>
          </w:tcPr>
          <w:p w14:paraId="2913C750" w14:textId="6869C64A" w:rsidR="00E73748" w:rsidRPr="009D3928" w:rsidRDefault="00E73748" w:rsidP="004B1523">
            <w:pPr>
              <w:pStyle w:val="TableParagraph"/>
              <w:jc w:val="center"/>
              <w:rPr>
                <w:rFonts w:ascii="HelveticaNeueLT Std" w:hAnsi="HelveticaNeueLT Std" w:cs="Calibri"/>
                <w:bCs/>
              </w:rPr>
            </w:pPr>
            <w:r>
              <w:rPr>
                <w:rFonts w:ascii="HelveticaNeueLT Std" w:hAnsi="HelveticaNeueLT Std"/>
                <w:bCs/>
                <w:color w:val="7B7B7B"/>
              </w:rPr>
              <w:t>Jour 2</w:t>
            </w:r>
          </w:p>
        </w:tc>
        <w:tc>
          <w:tcPr>
            <w:tcW w:w="4956" w:type="dxa"/>
            <w:tcBorders>
              <w:top w:val="single" w:sz="12" w:space="0" w:color="7F7F7F" w:themeColor="text1" w:themeTint="80"/>
              <w:bottom w:val="single" w:sz="12" w:space="0" w:color="7F7F7F" w:themeColor="text1" w:themeTint="80"/>
            </w:tcBorders>
            <w:vAlign w:val="center"/>
          </w:tcPr>
          <w:p w14:paraId="76D20174" w14:textId="77777777" w:rsidR="00E73748" w:rsidRPr="009D3928" w:rsidRDefault="00E73748" w:rsidP="004B1523">
            <w:pPr>
              <w:pStyle w:val="TableParagraph"/>
              <w:jc w:val="center"/>
              <w:rPr>
                <w:rFonts w:ascii="Helvetica LT Std Light" w:hAnsi="Helvetica LT Std Light" w:cs="Calibri"/>
                <w:bCs/>
              </w:rPr>
            </w:pPr>
          </w:p>
        </w:tc>
        <w:tc>
          <w:tcPr>
            <w:tcW w:w="1794" w:type="dxa"/>
            <w:tcBorders>
              <w:top w:val="single" w:sz="12" w:space="0" w:color="7F7F7F" w:themeColor="text1" w:themeTint="80"/>
              <w:bottom w:val="single" w:sz="12" w:space="0" w:color="7F7F7F" w:themeColor="text1" w:themeTint="80"/>
            </w:tcBorders>
            <w:vAlign w:val="center"/>
          </w:tcPr>
          <w:p w14:paraId="718EC496" w14:textId="77777777" w:rsidR="00E73748" w:rsidRPr="009D3928" w:rsidRDefault="00E73748" w:rsidP="004B1523">
            <w:pPr>
              <w:pStyle w:val="TableParagraph"/>
              <w:jc w:val="center"/>
              <w:rPr>
                <w:rFonts w:ascii="HelveticaNeueLT Std" w:hAnsi="HelveticaNeueLT Std" w:cs="Calibri"/>
                <w:bCs/>
              </w:rPr>
            </w:pPr>
            <w:r>
              <w:rPr>
                <w:rFonts w:ascii="HelveticaNeueLT Std" w:hAnsi="HelveticaNeueLT Std"/>
                <w:bCs/>
                <w:color w:val="7B7B7B"/>
              </w:rPr>
              <w:t>Animateurs</w:t>
            </w:r>
          </w:p>
        </w:tc>
      </w:tr>
      <w:tr w:rsidR="00E73748" w:rsidRPr="00CB21D8" w14:paraId="3DA6DCED" w14:textId="77777777" w:rsidTr="009D3928">
        <w:trPr>
          <w:trHeight w:val="509"/>
        </w:trPr>
        <w:tc>
          <w:tcPr>
            <w:tcW w:w="2610" w:type="dxa"/>
            <w:tcBorders>
              <w:top w:val="single" w:sz="12" w:space="0" w:color="7F7F7F" w:themeColor="text1" w:themeTint="80"/>
              <w:bottom w:val="single" w:sz="12" w:space="0" w:color="7F7F7F" w:themeColor="text1" w:themeTint="80"/>
            </w:tcBorders>
            <w:shd w:val="clear" w:color="auto" w:fill="EDEDED"/>
          </w:tcPr>
          <w:p w14:paraId="04D98A16" w14:textId="77777777" w:rsidR="00E73748" w:rsidRPr="009D3928" w:rsidRDefault="00E73748" w:rsidP="00565C0E">
            <w:pPr>
              <w:pStyle w:val="TableParagraph"/>
              <w:spacing w:before="200"/>
              <w:jc w:val="center"/>
              <w:rPr>
                <w:rFonts w:ascii="HelveticaNeueLT Std" w:hAnsi="HelveticaNeueLT Std" w:cs="Calibri"/>
                <w:bCs/>
                <w:color w:val="7B7B7B"/>
              </w:rPr>
            </w:pPr>
            <w:r>
              <w:rPr>
                <w:rFonts w:ascii="HelveticaNeueLT Std" w:hAnsi="HelveticaNeueLT Std"/>
                <w:bCs/>
                <w:color w:val="7B7B7B"/>
              </w:rPr>
              <w:t>0800 -0900</w:t>
            </w:r>
          </w:p>
          <w:p w14:paraId="04189543" w14:textId="1106A287" w:rsidR="00E73748" w:rsidRPr="009D3928" w:rsidRDefault="00E73748" w:rsidP="00565C0E">
            <w:pPr>
              <w:pStyle w:val="TableParagraph"/>
              <w:spacing w:before="240"/>
              <w:rPr>
                <w:rFonts w:ascii="HelveticaNeueLT Std" w:hAnsi="HelveticaNeueLT Std" w:cs="Calibri"/>
                <w:b/>
              </w:rPr>
            </w:pPr>
          </w:p>
        </w:tc>
        <w:tc>
          <w:tcPr>
            <w:tcW w:w="4956" w:type="dxa"/>
            <w:tcBorders>
              <w:top w:val="single" w:sz="12" w:space="0" w:color="7F7F7F" w:themeColor="text1" w:themeTint="80"/>
              <w:bottom w:val="single" w:sz="12" w:space="0" w:color="7F7F7F" w:themeColor="text1" w:themeTint="80"/>
            </w:tcBorders>
            <w:shd w:val="clear" w:color="auto" w:fill="EDEDED"/>
          </w:tcPr>
          <w:p w14:paraId="5D688B77" w14:textId="4695C586" w:rsidR="00E73748" w:rsidRPr="009D3928" w:rsidRDefault="00E73748" w:rsidP="00565C0E">
            <w:pPr>
              <w:pStyle w:val="TableParagraph"/>
              <w:spacing w:before="200"/>
              <w:rPr>
                <w:rFonts w:ascii="Helvetica LT Std Light" w:hAnsi="Helvetica LT Std Light" w:cs="Calibri"/>
                <w:color w:val="7B7B7B"/>
              </w:rPr>
            </w:pPr>
            <w:r>
              <w:rPr>
                <w:rFonts w:ascii="Helvetica LT Std Light" w:hAnsi="Helvetica LT Std Light"/>
                <w:color w:val="7B7B7B"/>
              </w:rPr>
              <w:t>Récapitulatif de la journée précédente et regroupement des défis (aspects communs et différences notables). Processus en groupe entier, déplacement des tableaux de papier en groupes, discussion des points communs et différents.</w:t>
            </w:r>
          </w:p>
        </w:tc>
        <w:tc>
          <w:tcPr>
            <w:tcW w:w="1794" w:type="dxa"/>
            <w:tcBorders>
              <w:top w:val="single" w:sz="12" w:space="0" w:color="7F7F7F" w:themeColor="text1" w:themeTint="80"/>
              <w:bottom w:val="single" w:sz="12" w:space="0" w:color="7F7F7F" w:themeColor="text1" w:themeTint="80"/>
            </w:tcBorders>
            <w:shd w:val="clear" w:color="auto" w:fill="EDEDED"/>
          </w:tcPr>
          <w:p w14:paraId="0EBB2C80" w14:textId="5E3EDDA5" w:rsidR="00E73748" w:rsidRPr="009D3928" w:rsidRDefault="00E73748" w:rsidP="00565C0E">
            <w:pPr>
              <w:spacing w:before="200"/>
              <w:rPr>
                <w:rFonts w:ascii="Helvetica LT Std Light" w:hAnsi="Helvetica LT Std Light" w:cs="Calibri"/>
              </w:rPr>
            </w:pPr>
            <w:r>
              <w:rPr>
                <w:rFonts w:ascii="Helvetica LT Std Light" w:hAnsi="Helvetica LT Std Light"/>
                <w:color w:val="7B7B7B"/>
              </w:rPr>
              <w:t>Tout le personnel</w:t>
            </w:r>
          </w:p>
        </w:tc>
      </w:tr>
      <w:tr w:rsidR="00565C0E" w:rsidRPr="00CB21D8" w14:paraId="20732437" w14:textId="77777777" w:rsidTr="009D3928">
        <w:trPr>
          <w:trHeight w:val="1170"/>
        </w:trPr>
        <w:tc>
          <w:tcPr>
            <w:tcW w:w="2610" w:type="dxa"/>
            <w:tcBorders>
              <w:top w:val="single" w:sz="12" w:space="0" w:color="7F7F7F" w:themeColor="text1" w:themeTint="80"/>
            </w:tcBorders>
            <w:shd w:val="clear" w:color="auto" w:fill="EDEDED"/>
          </w:tcPr>
          <w:p w14:paraId="5271634E" w14:textId="10734A38" w:rsidR="00565C0E" w:rsidRPr="009D3928" w:rsidRDefault="00565C0E" w:rsidP="004B1523">
            <w:pPr>
              <w:pStyle w:val="TableParagraph"/>
              <w:spacing w:before="240"/>
              <w:jc w:val="center"/>
              <w:rPr>
                <w:rFonts w:ascii="HelveticaNeueLT Std" w:hAnsi="HelveticaNeueLT Std" w:cs="Calibri"/>
                <w:bCs/>
                <w:color w:val="7B7B7B"/>
              </w:rPr>
            </w:pPr>
            <w:r>
              <w:rPr>
                <w:rFonts w:ascii="HelveticaNeueLT Std" w:hAnsi="HelveticaNeueLT Std"/>
                <w:bCs/>
                <w:color w:val="7B7B7B"/>
              </w:rPr>
              <w:lastRenderedPageBreak/>
              <w:t>0900 - 1000</w:t>
            </w:r>
          </w:p>
        </w:tc>
        <w:tc>
          <w:tcPr>
            <w:tcW w:w="4956" w:type="dxa"/>
            <w:tcBorders>
              <w:top w:val="single" w:sz="12" w:space="0" w:color="7F7F7F" w:themeColor="text1" w:themeTint="80"/>
            </w:tcBorders>
            <w:shd w:val="clear" w:color="auto" w:fill="EDEDED"/>
          </w:tcPr>
          <w:p w14:paraId="751FB1BD" w14:textId="77777777" w:rsidR="00565C0E" w:rsidRPr="009D3928" w:rsidRDefault="00565C0E" w:rsidP="00565C0E">
            <w:pPr>
              <w:spacing w:before="240"/>
              <w:rPr>
                <w:rFonts w:ascii="Helvetica LT Std Light" w:hAnsi="Helvetica LT Std Light" w:cs="Calibri"/>
              </w:rPr>
            </w:pPr>
            <w:r>
              <w:rPr>
                <w:rFonts w:ascii="Helvetica LT Std Light" w:hAnsi="Helvetica LT Std Light"/>
                <w:color w:val="7B7B7B"/>
              </w:rPr>
              <w:t>Analyse des causes profondes</w:t>
            </w:r>
          </w:p>
          <w:p w14:paraId="62FB8AC4" w14:textId="5BF2893C" w:rsidR="00565C0E" w:rsidRPr="009D3928" w:rsidRDefault="00565C0E" w:rsidP="00565C0E">
            <w:pPr>
              <w:pStyle w:val="TableParagraph"/>
              <w:rPr>
                <w:rFonts w:ascii="Helvetica LT Std Light" w:hAnsi="Helvetica LT Std Light" w:cs="Calibri"/>
                <w:color w:val="7B7B7B"/>
              </w:rPr>
            </w:pPr>
            <w:r>
              <w:rPr>
                <w:rFonts w:ascii="Helvetica LT Std Light" w:hAnsi="Helvetica LT Std Light"/>
                <w:color w:val="7B7B7B"/>
              </w:rPr>
              <w:t>Examen des problèmes clés dans chaque domaine de regroupement à l'aide des méthodes d'analyse des causes profondes de l'AQ.</w:t>
            </w:r>
          </w:p>
        </w:tc>
        <w:tc>
          <w:tcPr>
            <w:tcW w:w="1794" w:type="dxa"/>
            <w:tcBorders>
              <w:top w:val="single" w:sz="12" w:space="0" w:color="7F7F7F" w:themeColor="text1" w:themeTint="80"/>
            </w:tcBorders>
            <w:shd w:val="clear" w:color="auto" w:fill="EDEDED"/>
          </w:tcPr>
          <w:p w14:paraId="67075C77" w14:textId="77777777" w:rsidR="00565C0E" w:rsidRPr="009D3928" w:rsidRDefault="00565C0E" w:rsidP="00E73748">
            <w:pPr>
              <w:spacing w:before="240"/>
              <w:rPr>
                <w:rFonts w:ascii="Helvetica LT Std Light" w:hAnsi="Helvetica LT Std Light" w:cs="Calibri"/>
                <w:color w:val="7B7B7B"/>
              </w:rPr>
            </w:pPr>
          </w:p>
        </w:tc>
      </w:tr>
      <w:tr w:rsidR="00E73748" w:rsidRPr="00CB21D8" w14:paraId="685356A2" w14:textId="77777777" w:rsidTr="006D23FC">
        <w:trPr>
          <w:trHeight w:val="450"/>
        </w:trPr>
        <w:tc>
          <w:tcPr>
            <w:tcW w:w="2610" w:type="dxa"/>
            <w:vAlign w:val="center"/>
          </w:tcPr>
          <w:p w14:paraId="4576534D" w14:textId="43FBC972" w:rsidR="00E73748" w:rsidRPr="009D3928" w:rsidRDefault="00E73748" w:rsidP="00CB21D8">
            <w:pPr>
              <w:pStyle w:val="TableParagraph"/>
              <w:jc w:val="center"/>
              <w:rPr>
                <w:rFonts w:ascii="HelveticaNeueLT Std" w:hAnsi="HelveticaNeueLT Std" w:cs="Calibri"/>
                <w:bCs/>
              </w:rPr>
            </w:pPr>
            <w:r>
              <w:rPr>
                <w:rFonts w:ascii="HelveticaNeueLT Std" w:hAnsi="HelveticaNeueLT Std"/>
                <w:bCs/>
                <w:color w:val="7B7B7B"/>
              </w:rPr>
              <w:t>1000 -1030</w:t>
            </w:r>
          </w:p>
        </w:tc>
        <w:tc>
          <w:tcPr>
            <w:tcW w:w="4956" w:type="dxa"/>
            <w:vAlign w:val="center"/>
          </w:tcPr>
          <w:p w14:paraId="67669DB1" w14:textId="1EB27CAB" w:rsidR="00E73748" w:rsidRPr="009D3928" w:rsidRDefault="00E150D7" w:rsidP="00CB21D8">
            <w:pPr>
              <w:pStyle w:val="TableParagraph"/>
              <w:rPr>
                <w:rFonts w:ascii="Helvetica LT Std Light" w:hAnsi="Helvetica LT Std Light" w:cs="Calibri"/>
              </w:rPr>
            </w:pPr>
            <w:proofErr w:type="spellStart"/>
            <w:r>
              <w:rPr>
                <w:rFonts w:ascii="Helvetica LT Std Light" w:hAnsi="Helvetica LT Std Light"/>
                <w:color w:val="7B7B7B"/>
              </w:rPr>
              <w:t>Pause café</w:t>
            </w:r>
            <w:proofErr w:type="spellEnd"/>
          </w:p>
        </w:tc>
        <w:tc>
          <w:tcPr>
            <w:tcW w:w="1794" w:type="dxa"/>
            <w:vAlign w:val="center"/>
          </w:tcPr>
          <w:p w14:paraId="66BC7EA4" w14:textId="77777777" w:rsidR="00E73748" w:rsidRPr="009D3928" w:rsidRDefault="00E73748" w:rsidP="004B1523">
            <w:pPr>
              <w:pStyle w:val="TableParagraph"/>
              <w:spacing w:before="120"/>
              <w:rPr>
                <w:rFonts w:ascii="Helvetica LT Std Light" w:hAnsi="Helvetica LT Std Light" w:cs="Calibri"/>
              </w:rPr>
            </w:pPr>
          </w:p>
        </w:tc>
      </w:tr>
      <w:tr w:rsidR="00E73748" w:rsidRPr="00CB21D8" w14:paraId="1C1CBD7C" w14:textId="77777777" w:rsidTr="00A5341D">
        <w:trPr>
          <w:trHeight w:val="791"/>
        </w:trPr>
        <w:tc>
          <w:tcPr>
            <w:tcW w:w="2610" w:type="dxa"/>
            <w:shd w:val="clear" w:color="auto" w:fill="EDEDED"/>
          </w:tcPr>
          <w:p w14:paraId="602F64C2" w14:textId="798DF285" w:rsidR="00E73748" w:rsidRPr="009D3928" w:rsidRDefault="00E73748" w:rsidP="00CB21D8">
            <w:pPr>
              <w:pStyle w:val="TableParagraph"/>
              <w:spacing w:before="200"/>
              <w:jc w:val="center"/>
              <w:rPr>
                <w:rFonts w:ascii="HelveticaNeueLT Std" w:hAnsi="HelveticaNeueLT Std" w:cs="Calibri"/>
                <w:bCs/>
              </w:rPr>
            </w:pPr>
            <w:r>
              <w:rPr>
                <w:rFonts w:ascii="HelveticaNeueLT Std" w:hAnsi="HelveticaNeueLT Std"/>
                <w:bCs/>
                <w:color w:val="7B7B7B"/>
              </w:rPr>
              <w:t>1030 - 1130</w:t>
            </w:r>
          </w:p>
        </w:tc>
        <w:tc>
          <w:tcPr>
            <w:tcW w:w="4956" w:type="dxa"/>
            <w:shd w:val="clear" w:color="auto" w:fill="EDEDED"/>
          </w:tcPr>
          <w:p w14:paraId="15395380" w14:textId="2286073B" w:rsidR="00E73748" w:rsidRPr="009D3928" w:rsidRDefault="00E150D7" w:rsidP="00CB21D8">
            <w:pPr>
              <w:widowControl/>
              <w:adjustRightInd w:val="0"/>
              <w:spacing w:before="200"/>
              <w:rPr>
                <w:rFonts w:ascii="Helvetica LT Std Light" w:hAnsi="Helvetica LT Std Light" w:cs="Calibri"/>
              </w:rPr>
            </w:pPr>
            <w:r>
              <w:rPr>
                <w:rFonts w:ascii="Helvetica LT Std Light" w:hAnsi="Helvetica LT Std Light"/>
                <w:color w:val="7B7B7B"/>
              </w:rPr>
              <w:t>Ce que vous avez appris jusqu'à présent et la constatation de ce qu'il faut faire pour faire face à vos défis immédiats. Exercice d'écoute en trio sur les « Faits et ressentis » (avec minuteurs)</w:t>
            </w:r>
          </w:p>
        </w:tc>
        <w:tc>
          <w:tcPr>
            <w:tcW w:w="1794" w:type="dxa"/>
            <w:shd w:val="clear" w:color="auto" w:fill="EDEDED"/>
          </w:tcPr>
          <w:p w14:paraId="02520481" w14:textId="704008CF" w:rsidR="00E150D7" w:rsidRPr="009D3928" w:rsidRDefault="00E150D7" w:rsidP="004B1523">
            <w:pPr>
              <w:pStyle w:val="TableParagraph"/>
              <w:spacing w:before="120"/>
              <w:rPr>
                <w:rFonts w:ascii="Helvetica LT Std Light" w:hAnsi="Helvetica LT Std Light" w:cs="Calibri"/>
                <w:color w:val="7B7B7B"/>
              </w:rPr>
            </w:pPr>
          </w:p>
          <w:p w14:paraId="639ED160" w14:textId="77777777" w:rsidR="00E150D7" w:rsidRPr="009D3928" w:rsidRDefault="00E150D7" w:rsidP="004B1523">
            <w:pPr>
              <w:pStyle w:val="TableParagraph"/>
              <w:spacing w:before="120"/>
              <w:rPr>
                <w:rFonts w:ascii="Helvetica LT Std Light" w:hAnsi="Helvetica LT Std Light" w:cs="Calibri"/>
                <w:color w:val="7B7B7B"/>
              </w:rPr>
            </w:pPr>
          </w:p>
          <w:p w14:paraId="534513FD" w14:textId="5FD7315D" w:rsidR="00E150D7" w:rsidRPr="009D3928" w:rsidRDefault="00E150D7" w:rsidP="004B1523">
            <w:pPr>
              <w:pStyle w:val="TableParagraph"/>
              <w:spacing w:before="120"/>
              <w:rPr>
                <w:rFonts w:ascii="Helvetica LT Std Light" w:hAnsi="Helvetica LT Std Light" w:cs="Calibri"/>
              </w:rPr>
            </w:pPr>
          </w:p>
        </w:tc>
      </w:tr>
      <w:tr w:rsidR="00CB21D8" w:rsidRPr="00CB21D8" w14:paraId="3E9696DF" w14:textId="77777777" w:rsidTr="006D23FC">
        <w:trPr>
          <w:trHeight w:val="791"/>
        </w:trPr>
        <w:tc>
          <w:tcPr>
            <w:tcW w:w="2610" w:type="dxa"/>
            <w:shd w:val="clear" w:color="auto" w:fill="EDEDED"/>
          </w:tcPr>
          <w:p w14:paraId="356A1FDA" w14:textId="77777777" w:rsidR="00CB21D8" w:rsidRPr="009D3928" w:rsidRDefault="00CB21D8" w:rsidP="00CB21D8">
            <w:pPr>
              <w:pStyle w:val="TableParagraph"/>
              <w:spacing w:before="200"/>
              <w:jc w:val="center"/>
              <w:rPr>
                <w:rFonts w:ascii="HelveticaNeueLT Std" w:hAnsi="HelveticaNeueLT Std" w:cs="Calibri"/>
                <w:bCs/>
                <w:color w:val="7B7B7B"/>
              </w:rPr>
            </w:pPr>
            <w:r>
              <w:rPr>
                <w:rFonts w:ascii="HelveticaNeueLT Std" w:hAnsi="HelveticaNeueLT Std"/>
                <w:bCs/>
                <w:color w:val="7B7B7B"/>
              </w:rPr>
              <w:t>1130 -1300</w:t>
            </w:r>
          </w:p>
          <w:p w14:paraId="641F4270" w14:textId="1A1D047B" w:rsidR="00A66C99" w:rsidRPr="009D3928" w:rsidRDefault="00A66C99" w:rsidP="00A66C99">
            <w:pPr>
              <w:pStyle w:val="TableParagraph"/>
              <w:spacing w:before="240"/>
              <w:jc w:val="center"/>
              <w:rPr>
                <w:rFonts w:ascii="HelveticaNeueLT Std" w:hAnsi="HelveticaNeueLT Std" w:cs="Calibri"/>
                <w:bCs/>
                <w:color w:val="7B7B7B"/>
              </w:rPr>
            </w:pPr>
            <w:r>
              <w:rPr>
                <w:rFonts w:ascii="HelveticaNeueLT Std" w:hAnsi="HelveticaNeueLT Std"/>
                <w:bCs/>
                <w:color w:val="7B7B7B"/>
              </w:rPr>
              <w:t>1500 - 1600</w:t>
            </w:r>
          </w:p>
        </w:tc>
        <w:tc>
          <w:tcPr>
            <w:tcW w:w="4956" w:type="dxa"/>
            <w:shd w:val="clear" w:color="auto" w:fill="EDEDED"/>
          </w:tcPr>
          <w:p w14:paraId="1E44A153" w14:textId="33E2AFBA" w:rsidR="00CB21D8" w:rsidRPr="009D3928" w:rsidRDefault="00A66C99" w:rsidP="00A66C99">
            <w:pPr>
              <w:widowControl/>
              <w:adjustRightInd w:val="0"/>
              <w:spacing w:before="200"/>
              <w:rPr>
                <w:rFonts w:ascii="Helvetica LT Std Light" w:eastAsiaTheme="minorHAnsi" w:hAnsi="Helvetica LT Std Light" w:cs="Calibri"/>
                <w:color w:val="7B7B7B"/>
              </w:rPr>
            </w:pPr>
            <w:r>
              <w:rPr>
                <w:rFonts w:ascii="Helvetica LT Std Light" w:hAnsi="Helvetica LT Std Light"/>
                <w:color w:val="7B7B7B"/>
              </w:rPr>
              <w:t>Gestion et leadership : Caractéristiques distinctives de l'élimination du paludisme et implications pour les priorités et les pratiques organisationnelles. Ce qu'il faut changer lorsqu'un programme passe du mode contrôle au mode élimination sur le plan technique et les questions de gestion et de leadership à aborder dans le contexte de l'élimination.</w:t>
            </w:r>
          </w:p>
        </w:tc>
        <w:tc>
          <w:tcPr>
            <w:tcW w:w="1794" w:type="dxa"/>
            <w:shd w:val="clear" w:color="auto" w:fill="EDEDED"/>
            <w:vAlign w:val="center"/>
          </w:tcPr>
          <w:p w14:paraId="49EDB070" w14:textId="0C671C02" w:rsidR="00CB21D8" w:rsidRPr="009D3928" w:rsidRDefault="00A66C99" w:rsidP="006D23FC">
            <w:pPr>
              <w:widowControl/>
              <w:adjustRightInd w:val="0"/>
              <w:rPr>
                <w:rFonts w:ascii="Helvetica LT Std Light" w:hAnsi="Helvetica LT Std Light" w:cs="Calibri"/>
                <w:color w:val="7B7B7B"/>
              </w:rPr>
            </w:pPr>
            <w:r>
              <w:rPr>
                <w:rFonts w:ascii="Helvetica LT Std Light" w:hAnsi="Helvetica LT Std Light"/>
                <w:color w:val="7B7B7B"/>
              </w:rPr>
              <w:t>Présentation des caractéristiques clés et des aspects</w:t>
            </w:r>
            <w:r w:rsidR="006D23FC">
              <w:rPr>
                <w:rFonts w:ascii="Helvetica LT Std Light" w:hAnsi="Helvetica LT Std Light"/>
                <w:color w:val="7B7B7B"/>
              </w:rPr>
              <w:t xml:space="preserve"> </w:t>
            </w:r>
            <w:r>
              <w:rPr>
                <w:rFonts w:ascii="Helvetica LT Std Light" w:hAnsi="Helvetica LT Std Light"/>
                <w:color w:val="7B7B7B"/>
              </w:rPr>
              <w:t xml:space="preserve">systémiques </w:t>
            </w:r>
            <w:r w:rsidR="006D23FC">
              <w:rPr>
                <w:rFonts w:ascii="Helvetica LT Std Light" w:hAnsi="Helvetica LT Std Light"/>
                <w:color w:val="7B7B7B"/>
              </w:rPr>
              <w:br/>
            </w:r>
            <w:r>
              <w:rPr>
                <w:rFonts w:ascii="Helvetica LT Std Light" w:hAnsi="Helvetica LT Std Light"/>
                <w:color w:val="7B7B7B"/>
              </w:rPr>
              <w:t>(45 mins)</w:t>
            </w:r>
          </w:p>
        </w:tc>
      </w:tr>
      <w:tr w:rsidR="00CB21D8" w:rsidRPr="00CB21D8" w14:paraId="578F0905" w14:textId="77777777" w:rsidTr="009D3928">
        <w:trPr>
          <w:trHeight w:val="909"/>
        </w:trPr>
        <w:tc>
          <w:tcPr>
            <w:tcW w:w="2610" w:type="dxa"/>
            <w:shd w:val="clear" w:color="auto" w:fill="EDEDED"/>
          </w:tcPr>
          <w:p w14:paraId="0B070B51" w14:textId="77777777" w:rsidR="00CB21D8" w:rsidRPr="009D3928" w:rsidRDefault="00CB21D8" w:rsidP="00CB21D8">
            <w:pPr>
              <w:pStyle w:val="TableParagraph"/>
              <w:spacing w:before="200"/>
              <w:jc w:val="center"/>
              <w:rPr>
                <w:rFonts w:ascii="HelveticaNeueLT Std" w:hAnsi="HelveticaNeueLT Std" w:cs="Calibri"/>
                <w:bCs/>
                <w:color w:val="7B7B7B"/>
              </w:rPr>
            </w:pPr>
          </w:p>
        </w:tc>
        <w:tc>
          <w:tcPr>
            <w:tcW w:w="4956" w:type="dxa"/>
            <w:shd w:val="clear" w:color="auto" w:fill="EDEDED"/>
          </w:tcPr>
          <w:p w14:paraId="2849E88F" w14:textId="77777777" w:rsidR="00CB21D8" w:rsidRPr="009D3928" w:rsidRDefault="00CB21D8" w:rsidP="00CB21D8">
            <w:pPr>
              <w:widowControl/>
              <w:adjustRightInd w:val="0"/>
              <w:spacing w:before="200"/>
              <w:rPr>
                <w:rFonts w:ascii="Helvetica LT Std Light" w:eastAsiaTheme="minorHAnsi" w:hAnsi="Helvetica LT Std Light" w:cs="Calibri"/>
                <w:color w:val="7B7B7B"/>
              </w:rPr>
            </w:pPr>
          </w:p>
        </w:tc>
        <w:tc>
          <w:tcPr>
            <w:tcW w:w="1794" w:type="dxa"/>
            <w:shd w:val="clear" w:color="auto" w:fill="EDEDED"/>
          </w:tcPr>
          <w:p w14:paraId="366B9063" w14:textId="34B8E402" w:rsidR="00CB21D8" w:rsidRPr="009D3928" w:rsidRDefault="00A66C99" w:rsidP="006D047D">
            <w:pPr>
              <w:widowControl/>
              <w:adjustRightInd w:val="0"/>
              <w:rPr>
                <w:rFonts w:ascii="Helvetica LT Std Light" w:hAnsi="Helvetica LT Std Light" w:cs="Calibri"/>
                <w:color w:val="7B7B7B"/>
              </w:rPr>
            </w:pPr>
            <w:r>
              <w:rPr>
                <w:rFonts w:ascii="Helvetica LT Std Light" w:hAnsi="Helvetica LT Std Light"/>
                <w:color w:val="7B7B7B"/>
              </w:rPr>
              <w:t>Travail en groupe sur les problèmes clés (45 mins)</w:t>
            </w:r>
          </w:p>
        </w:tc>
      </w:tr>
      <w:tr w:rsidR="00CB21D8" w:rsidRPr="00CB21D8" w14:paraId="05068245" w14:textId="77777777" w:rsidTr="006D23FC">
        <w:trPr>
          <w:trHeight w:val="477"/>
        </w:trPr>
        <w:tc>
          <w:tcPr>
            <w:tcW w:w="2610" w:type="dxa"/>
            <w:shd w:val="clear" w:color="auto" w:fill="auto"/>
            <w:vAlign w:val="center"/>
          </w:tcPr>
          <w:p w14:paraId="2559E39A" w14:textId="2CA68E5C" w:rsidR="00CB21D8" w:rsidRPr="009D3928" w:rsidRDefault="006D047D" w:rsidP="002019F9">
            <w:pPr>
              <w:pStyle w:val="TableParagraph"/>
              <w:jc w:val="center"/>
              <w:rPr>
                <w:rFonts w:ascii="HelveticaNeueLT Std" w:hAnsi="HelveticaNeueLT Std" w:cs="Calibri"/>
                <w:bCs/>
                <w:color w:val="7B7B7B"/>
              </w:rPr>
            </w:pPr>
            <w:r>
              <w:rPr>
                <w:rFonts w:ascii="HelveticaNeueLT Std" w:hAnsi="HelveticaNeueLT Std"/>
                <w:bCs/>
                <w:color w:val="7B7B7B"/>
              </w:rPr>
              <w:t>1300-1400</w:t>
            </w:r>
          </w:p>
        </w:tc>
        <w:tc>
          <w:tcPr>
            <w:tcW w:w="4956" w:type="dxa"/>
            <w:shd w:val="clear" w:color="auto" w:fill="auto"/>
            <w:vAlign w:val="center"/>
          </w:tcPr>
          <w:p w14:paraId="047D5C2C" w14:textId="2412F2EA" w:rsidR="00CB21D8" w:rsidRPr="009D3928" w:rsidRDefault="0027104E" w:rsidP="002019F9">
            <w:pPr>
              <w:widowControl/>
              <w:adjustRightInd w:val="0"/>
              <w:rPr>
                <w:rFonts w:ascii="Helvetica LT Std Light" w:eastAsiaTheme="minorHAnsi" w:hAnsi="Helvetica LT Std Light" w:cs="Calibri"/>
                <w:color w:val="7B7B7B"/>
              </w:rPr>
            </w:pPr>
            <w:r>
              <w:rPr>
                <w:rFonts w:ascii="Helvetica LT Std Light" w:hAnsi="Helvetica LT Std Light"/>
                <w:color w:val="7B7B7B"/>
              </w:rPr>
              <w:t>Pause déjeuner</w:t>
            </w:r>
          </w:p>
        </w:tc>
        <w:tc>
          <w:tcPr>
            <w:tcW w:w="1794" w:type="dxa"/>
            <w:shd w:val="clear" w:color="auto" w:fill="auto"/>
          </w:tcPr>
          <w:p w14:paraId="5845B390" w14:textId="77777777" w:rsidR="00CB21D8" w:rsidRPr="009D3928" w:rsidRDefault="00CB21D8" w:rsidP="004B1523">
            <w:pPr>
              <w:pStyle w:val="TableParagraph"/>
              <w:spacing w:before="120"/>
              <w:rPr>
                <w:rFonts w:ascii="Helvetica LT Std Light" w:hAnsi="Helvetica LT Std Light" w:cs="Calibri"/>
                <w:color w:val="7B7B7B"/>
              </w:rPr>
            </w:pPr>
          </w:p>
        </w:tc>
      </w:tr>
      <w:tr w:rsidR="006D047D" w:rsidRPr="001C0C8A" w14:paraId="4A600079" w14:textId="77777777" w:rsidTr="009D3928">
        <w:trPr>
          <w:trHeight w:val="729"/>
        </w:trPr>
        <w:tc>
          <w:tcPr>
            <w:tcW w:w="2610" w:type="dxa"/>
            <w:shd w:val="clear" w:color="auto" w:fill="EDEDED"/>
          </w:tcPr>
          <w:p w14:paraId="5904531F" w14:textId="5554D468" w:rsidR="006D047D" w:rsidRPr="009D3928" w:rsidRDefault="002019F9" w:rsidP="002019F9">
            <w:pPr>
              <w:pStyle w:val="TableParagraph"/>
              <w:spacing w:before="200"/>
              <w:jc w:val="center"/>
              <w:rPr>
                <w:rFonts w:ascii="HelveticaNeueLT Std" w:hAnsi="HelveticaNeueLT Std" w:cs="Calibri"/>
                <w:bCs/>
                <w:color w:val="7B7B7B"/>
              </w:rPr>
            </w:pPr>
            <w:r>
              <w:rPr>
                <w:rFonts w:ascii="HelveticaNeueLT Std" w:hAnsi="HelveticaNeueLT Std"/>
                <w:bCs/>
                <w:color w:val="7B7B7B"/>
              </w:rPr>
              <w:t>1400 -1430</w:t>
            </w:r>
          </w:p>
        </w:tc>
        <w:tc>
          <w:tcPr>
            <w:tcW w:w="4956" w:type="dxa"/>
            <w:shd w:val="clear" w:color="auto" w:fill="EDEDED"/>
          </w:tcPr>
          <w:p w14:paraId="15F5C0B4" w14:textId="4C0E3DF7" w:rsidR="006D047D" w:rsidRPr="009D3928" w:rsidRDefault="002019F9" w:rsidP="002019F9">
            <w:pPr>
              <w:widowControl/>
              <w:adjustRightInd w:val="0"/>
              <w:spacing w:before="200"/>
              <w:rPr>
                <w:rFonts w:ascii="Helvetica LT Std Light" w:eastAsiaTheme="minorHAnsi" w:hAnsi="Helvetica LT Std Light" w:cs="Calibri"/>
                <w:color w:val="7B7B7B"/>
              </w:rPr>
            </w:pPr>
            <w:r>
              <w:rPr>
                <w:rFonts w:ascii="Helvetica LT Std Light" w:hAnsi="Helvetica LT Std Light"/>
                <w:color w:val="7B7B7B"/>
              </w:rPr>
              <w:t>Implications pour le PNLP et les provinces/districts</w:t>
            </w:r>
          </w:p>
        </w:tc>
        <w:tc>
          <w:tcPr>
            <w:tcW w:w="1794" w:type="dxa"/>
            <w:shd w:val="clear" w:color="auto" w:fill="EDEDED"/>
          </w:tcPr>
          <w:p w14:paraId="0FEE7736" w14:textId="21D74E9C" w:rsidR="006D047D" w:rsidRPr="009D3928" w:rsidRDefault="002019F9" w:rsidP="002019F9">
            <w:pPr>
              <w:pStyle w:val="TableParagraph"/>
              <w:spacing w:before="200"/>
              <w:rPr>
                <w:rFonts w:ascii="Helvetica LT Std Light" w:hAnsi="Helvetica LT Std Light" w:cs="Calibri"/>
                <w:color w:val="7B7B7B"/>
              </w:rPr>
            </w:pPr>
            <w:r>
              <w:rPr>
                <w:rFonts w:ascii="Helvetica LT Std Light" w:hAnsi="Helvetica LT Std Light"/>
                <w:color w:val="7B7B7B"/>
              </w:rPr>
              <w:t>Tous</w:t>
            </w:r>
          </w:p>
        </w:tc>
      </w:tr>
      <w:tr w:rsidR="006D047D" w:rsidRPr="001C0C8A" w14:paraId="7C1A6C23" w14:textId="77777777" w:rsidTr="009D3928">
        <w:trPr>
          <w:trHeight w:val="1179"/>
        </w:trPr>
        <w:tc>
          <w:tcPr>
            <w:tcW w:w="2610" w:type="dxa"/>
            <w:shd w:val="clear" w:color="auto" w:fill="EDEDED"/>
          </w:tcPr>
          <w:p w14:paraId="190DD79F" w14:textId="0893EB1F" w:rsidR="006D047D" w:rsidRPr="009D3928" w:rsidRDefault="002019F9" w:rsidP="002019F9">
            <w:pPr>
              <w:pStyle w:val="TableParagraph"/>
              <w:spacing w:before="200"/>
              <w:jc w:val="center"/>
              <w:rPr>
                <w:rFonts w:ascii="HelveticaNeueLT Std" w:hAnsi="HelveticaNeueLT Std" w:cs="Calibri"/>
                <w:bCs/>
                <w:color w:val="7B7B7B"/>
              </w:rPr>
            </w:pPr>
            <w:r>
              <w:rPr>
                <w:rFonts w:ascii="HelveticaNeueLT Std" w:hAnsi="HelveticaNeueLT Std"/>
                <w:bCs/>
                <w:color w:val="7B7B7B"/>
              </w:rPr>
              <w:t>1430 -1530</w:t>
            </w:r>
          </w:p>
        </w:tc>
        <w:tc>
          <w:tcPr>
            <w:tcW w:w="4956" w:type="dxa"/>
            <w:shd w:val="clear" w:color="auto" w:fill="EDEDED"/>
          </w:tcPr>
          <w:p w14:paraId="5319F6A7" w14:textId="78548486" w:rsidR="006D047D" w:rsidRPr="009D3928" w:rsidRDefault="002019F9" w:rsidP="009D3928">
            <w:pPr>
              <w:widowControl/>
              <w:adjustRightInd w:val="0"/>
              <w:spacing w:before="200"/>
              <w:rPr>
                <w:rFonts w:ascii="Helvetica LT Std Light" w:eastAsiaTheme="minorHAnsi" w:hAnsi="Helvetica LT Std Light" w:cs="Calibri"/>
                <w:color w:val="7B7B7B"/>
              </w:rPr>
            </w:pPr>
            <w:r>
              <w:rPr>
                <w:rFonts w:ascii="Helvetica LT Std Light" w:hAnsi="Helvetica LT Std Light"/>
                <w:color w:val="7B7B7B"/>
              </w:rPr>
              <w:t>Modèle d'amélioration :</w:t>
            </w:r>
            <w:r w:rsidR="00CE1459">
              <w:rPr>
                <w:rFonts w:ascii="Helvetica LT Std Light" w:hAnsi="Helvetica LT Std Light"/>
                <w:color w:val="7B7B7B"/>
              </w:rPr>
              <w:t xml:space="preserve"> </w:t>
            </w:r>
            <w:r>
              <w:rPr>
                <w:rFonts w:ascii="Helvetica LT Std Light" w:hAnsi="Helvetica LT Std Light"/>
                <w:color w:val="7B7B7B"/>
              </w:rPr>
              <w:t>Tester et mesurer les effets du changement</w:t>
            </w:r>
          </w:p>
          <w:p w14:paraId="43159F3E" w14:textId="1299725F" w:rsidR="002019F9" w:rsidRPr="009D3928" w:rsidRDefault="002019F9" w:rsidP="002019F9">
            <w:pPr>
              <w:widowControl/>
              <w:adjustRightInd w:val="0"/>
              <w:spacing w:before="200"/>
              <w:rPr>
                <w:rFonts w:ascii="Helvetica LT Std Light" w:eastAsiaTheme="minorHAnsi" w:hAnsi="Helvetica LT Std Light" w:cs="Calibri"/>
                <w:color w:val="7B7B7B"/>
              </w:rPr>
            </w:pPr>
            <w:r>
              <w:rPr>
                <w:rFonts w:ascii="Helvetica LT Std Light" w:hAnsi="Helvetica LT Std Light"/>
                <w:color w:val="7B7B7B"/>
              </w:rPr>
              <w:t>« Tout mettre en place »</w:t>
            </w:r>
          </w:p>
        </w:tc>
        <w:tc>
          <w:tcPr>
            <w:tcW w:w="1794" w:type="dxa"/>
            <w:shd w:val="clear" w:color="auto" w:fill="EDEDED"/>
          </w:tcPr>
          <w:p w14:paraId="2F8AD502" w14:textId="77777777" w:rsidR="006D047D" w:rsidRPr="009D3928" w:rsidRDefault="006D047D" w:rsidP="004B1523">
            <w:pPr>
              <w:pStyle w:val="TableParagraph"/>
              <w:spacing w:before="120"/>
              <w:rPr>
                <w:rFonts w:ascii="Helvetica LT Std Light" w:hAnsi="Helvetica LT Std Light" w:cs="Calibri"/>
                <w:color w:val="7B7B7B"/>
              </w:rPr>
            </w:pPr>
          </w:p>
        </w:tc>
      </w:tr>
      <w:tr w:rsidR="002019F9" w:rsidRPr="001C0C8A" w14:paraId="337E05C7" w14:textId="77777777" w:rsidTr="006D23FC">
        <w:trPr>
          <w:trHeight w:val="477"/>
        </w:trPr>
        <w:tc>
          <w:tcPr>
            <w:tcW w:w="2610" w:type="dxa"/>
            <w:shd w:val="clear" w:color="auto" w:fill="auto"/>
            <w:vAlign w:val="center"/>
          </w:tcPr>
          <w:p w14:paraId="661923F6" w14:textId="33757F8C" w:rsidR="002019F9" w:rsidRPr="009D3928" w:rsidRDefault="002019F9" w:rsidP="001C0C8A">
            <w:pPr>
              <w:pStyle w:val="TableParagraph"/>
              <w:jc w:val="center"/>
              <w:rPr>
                <w:rFonts w:ascii="HelveticaNeueLT Std" w:hAnsi="HelveticaNeueLT Std" w:cs="Calibri"/>
                <w:bCs/>
                <w:color w:val="7B7B7B"/>
              </w:rPr>
            </w:pPr>
            <w:r>
              <w:rPr>
                <w:rFonts w:ascii="HelveticaNeueLT Std" w:hAnsi="HelveticaNeueLT Std"/>
                <w:bCs/>
                <w:color w:val="7B7B7B"/>
              </w:rPr>
              <w:t>1530 - 1600</w:t>
            </w:r>
          </w:p>
        </w:tc>
        <w:tc>
          <w:tcPr>
            <w:tcW w:w="4956" w:type="dxa"/>
            <w:shd w:val="clear" w:color="auto" w:fill="auto"/>
            <w:vAlign w:val="center"/>
          </w:tcPr>
          <w:p w14:paraId="6D85855B" w14:textId="46585EF2" w:rsidR="002019F9" w:rsidRPr="009D3928" w:rsidRDefault="001C0C8A" w:rsidP="001C0C8A">
            <w:pPr>
              <w:widowControl/>
              <w:adjustRightInd w:val="0"/>
              <w:rPr>
                <w:rFonts w:ascii="Helvetica LT Std Light" w:eastAsiaTheme="minorHAnsi" w:hAnsi="Helvetica LT Std Light" w:cs="Calibri"/>
                <w:color w:val="7B7B7B"/>
              </w:rPr>
            </w:pPr>
            <w:proofErr w:type="spellStart"/>
            <w:r>
              <w:rPr>
                <w:rFonts w:ascii="Helvetica LT Std Light" w:hAnsi="Helvetica LT Std Light"/>
                <w:color w:val="7B7B7B"/>
              </w:rPr>
              <w:t>Pause café</w:t>
            </w:r>
            <w:proofErr w:type="spellEnd"/>
          </w:p>
        </w:tc>
        <w:tc>
          <w:tcPr>
            <w:tcW w:w="1794" w:type="dxa"/>
            <w:shd w:val="clear" w:color="auto" w:fill="auto"/>
          </w:tcPr>
          <w:p w14:paraId="3659F0F7" w14:textId="77777777" w:rsidR="002019F9" w:rsidRPr="009D3928" w:rsidRDefault="002019F9" w:rsidP="004B1523">
            <w:pPr>
              <w:pStyle w:val="TableParagraph"/>
              <w:spacing w:before="120"/>
              <w:rPr>
                <w:rFonts w:ascii="Helvetica LT Std Light" w:hAnsi="Helvetica LT Std Light" w:cs="Calibri"/>
                <w:color w:val="7B7B7B"/>
              </w:rPr>
            </w:pPr>
          </w:p>
        </w:tc>
      </w:tr>
      <w:tr w:rsidR="002019F9" w:rsidRPr="001C0C8A" w14:paraId="4825E844" w14:textId="77777777" w:rsidTr="009D3928">
        <w:trPr>
          <w:trHeight w:val="2025"/>
        </w:trPr>
        <w:tc>
          <w:tcPr>
            <w:tcW w:w="2610" w:type="dxa"/>
            <w:tcBorders>
              <w:bottom w:val="single" w:sz="12" w:space="0" w:color="7F7F7F" w:themeColor="text1" w:themeTint="80"/>
            </w:tcBorders>
            <w:shd w:val="clear" w:color="auto" w:fill="EDEDED"/>
          </w:tcPr>
          <w:p w14:paraId="0F36EFAC" w14:textId="0CF8637D" w:rsidR="002019F9" w:rsidRPr="009D3928" w:rsidRDefault="001C0C8A" w:rsidP="00CB21D8">
            <w:pPr>
              <w:pStyle w:val="TableParagraph"/>
              <w:spacing w:before="200"/>
              <w:jc w:val="center"/>
              <w:rPr>
                <w:rFonts w:ascii="HelveticaNeueLT Std" w:hAnsi="HelveticaNeueLT Std" w:cs="Calibri"/>
                <w:bCs/>
                <w:color w:val="7B7B7B"/>
              </w:rPr>
            </w:pPr>
            <w:r>
              <w:rPr>
                <w:rFonts w:ascii="HelveticaNeueLT Std" w:hAnsi="HelveticaNeueLT Std"/>
                <w:bCs/>
                <w:color w:val="7B7B7B"/>
              </w:rPr>
              <w:t>1600 -1715</w:t>
            </w:r>
          </w:p>
        </w:tc>
        <w:tc>
          <w:tcPr>
            <w:tcW w:w="4956" w:type="dxa"/>
            <w:tcBorders>
              <w:bottom w:val="single" w:sz="12" w:space="0" w:color="7F7F7F" w:themeColor="text1" w:themeTint="80"/>
            </w:tcBorders>
            <w:shd w:val="clear" w:color="auto" w:fill="EDEDED"/>
          </w:tcPr>
          <w:p w14:paraId="49955BDF" w14:textId="4E67DBC5" w:rsidR="002019F9" w:rsidRPr="009D3928" w:rsidRDefault="001C0C8A" w:rsidP="001C0C8A">
            <w:pPr>
              <w:widowControl/>
              <w:adjustRightInd w:val="0"/>
              <w:spacing w:before="200"/>
              <w:rPr>
                <w:rFonts w:ascii="Helvetica LT Std Light" w:eastAsiaTheme="minorHAnsi" w:hAnsi="Helvetica LT Std Light" w:cs="Calibri"/>
                <w:color w:val="7B7B7B"/>
              </w:rPr>
            </w:pPr>
            <w:r>
              <w:rPr>
                <w:rFonts w:ascii="Helvetica LT Std Light" w:hAnsi="Helvetica LT Std Light"/>
                <w:color w:val="7B7B7B"/>
              </w:rPr>
              <w:t xml:space="preserve">Affiner le défi de chaque personne au sein du regroupement pour se focaliser sur des problèmes spécifiques. Après le regroupement, rédigez un paragraphe ou des puces pour vous concentrer sur </w:t>
            </w:r>
            <w:r>
              <w:rPr>
                <w:rFonts w:ascii="Helvetica LT Std Light" w:hAnsi="Helvetica LT Std Light"/>
                <w:color w:val="7B7B7B"/>
                <w:u w:val="single"/>
              </w:rPr>
              <w:t>la voie à suivre pour réaliser vos tâches en matière d'élimination du paludisme, avec les obstacles et les opportunités.</w:t>
            </w:r>
            <w:r>
              <w:rPr>
                <w:rFonts w:ascii="Helvetica LT Std Light" w:hAnsi="Helvetica LT Std Light"/>
                <w:color w:val="7B7B7B"/>
              </w:rPr>
              <w:t xml:space="preserve"> (à utiliser dans le cadre des consultations amicales).</w:t>
            </w:r>
          </w:p>
        </w:tc>
        <w:tc>
          <w:tcPr>
            <w:tcW w:w="1794" w:type="dxa"/>
            <w:tcBorders>
              <w:bottom w:val="single" w:sz="12" w:space="0" w:color="7F7F7F" w:themeColor="text1" w:themeTint="80"/>
            </w:tcBorders>
            <w:shd w:val="clear" w:color="auto" w:fill="EDEDED"/>
          </w:tcPr>
          <w:p w14:paraId="01F2514F" w14:textId="77777777" w:rsidR="002019F9" w:rsidRPr="009D3928" w:rsidRDefault="002019F9" w:rsidP="004B1523">
            <w:pPr>
              <w:pStyle w:val="TableParagraph"/>
              <w:spacing w:before="120"/>
              <w:rPr>
                <w:rFonts w:ascii="Helvetica LT Std Light" w:hAnsi="Helvetica LT Std Light" w:cs="Calibri"/>
                <w:color w:val="7B7B7B"/>
              </w:rPr>
            </w:pPr>
          </w:p>
        </w:tc>
      </w:tr>
      <w:tr w:rsidR="002019F9" w:rsidRPr="001C0C8A" w14:paraId="1281D274" w14:textId="77777777" w:rsidTr="006D23FC">
        <w:trPr>
          <w:trHeight w:val="573"/>
        </w:trPr>
        <w:tc>
          <w:tcPr>
            <w:tcW w:w="2610" w:type="dxa"/>
            <w:tcBorders>
              <w:top w:val="single" w:sz="12" w:space="0" w:color="7F7F7F" w:themeColor="text1" w:themeTint="80"/>
            </w:tcBorders>
            <w:shd w:val="clear" w:color="auto" w:fill="EDEDED"/>
            <w:vAlign w:val="center"/>
          </w:tcPr>
          <w:p w14:paraId="3E5DA0A5" w14:textId="429C2BE8" w:rsidR="002019F9" w:rsidRPr="009D3928" w:rsidRDefault="001C0C8A" w:rsidP="001C0C8A">
            <w:pPr>
              <w:pStyle w:val="TableParagraph"/>
              <w:jc w:val="center"/>
              <w:rPr>
                <w:rFonts w:ascii="HelveticaNeueLT Std" w:hAnsi="HelveticaNeueLT Std" w:cs="Calibri"/>
                <w:bCs/>
                <w:color w:val="7B7B7B"/>
              </w:rPr>
            </w:pPr>
            <w:r>
              <w:rPr>
                <w:rFonts w:ascii="HelveticaNeueLT Std" w:hAnsi="HelveticaNeueLT Std"/>
                <w:bCs/>
                <w:color w:val="7B7B7B"/>
              </w:rPr>
              <w:t>1715 -1730</w:t>
            </w:r>
          </w:p>
        </w:tc>
        <w:tc>
          <w:tcPr>
            <w:tcW w:w="4956" w:type="dxa"/>
            <w:tcBorders>
              <w:top w:val="single" w:sz="12" w:space="0" w:color="7F7F7F" w:themeColor="text1" w:themeTint="80"/>
            </w:tcBorders>
            <w:shd w:val="clear" w:color="auto" w:fill="EDEDED"/>
            <w:vAlign w:val="center"/>
          </w:tcPr>
          <w:p w14:paraId="28E8AE9D" w14:textId="3840362E" w:rsidR="002019F9" w:rsidRPr="009D3928" w:rsidRDefault="001C0C8A" w:rsidP="001C0C8A">
            <w:pPr>
              <w:widowControl/>
              <w:adjustRightInd w:val="0"/>
              <w:rPr>
                <w:rFonts w:ascii="Helvetica LT Std Light" w:eastAsiaTheme="minorHAnsi" w:hAnsi="Helvetica LT Std Light" w:cs="Calibri"/>
                <w:color w:val="7B7B7B"/>
              </w:rPr>
            </w:pPr>
            <w:r>
              <w:rPr>
                <w:rFonts w:ascii="Helvetica LT Std Light" w:hAnsi="Helvetica LT Std Light"/>
                <w:color w:val="7B7B7B"/>
              </w:rPr>
              <w:t>Fin de la deuxième journée</w:t>
            </w:r>
          </w:p>
        </w:tc>
        <w:tc>
          <w:tcPr>
            <w:tcW w:w="1794" w:type="dxa"/>
            <w:tcBorders>
              <w:top w:val="single" w:sz="12" w:space="0" w:color="7F7F7F" w:themeColor="text1" w:themeTint="80"/>
            </w:tcBorders>
            <w:shd w:val="clear" w:color="auto" w:fill="EDEDED"/>
            <w:vAlign w:val="center"/>
          </w:tcPr>
          <w:p w14:paraId="017F7A41" w14:textId="77777777" w:rsidR="002019F9" w:rsidRPr="009D3928" w:rsidRDefault="002019F9" w:rsidP="001C0C8A">
            <w:pPr>
              <w:pStyle w:val="TableParagraph"/>
              <w:rPr>
                <w:rFonts w:ascii="Helvetica LT Std Light" w:hAnsi="Helvetica LT Std Light" w:cs="Calibri"/>
                <w:color w:val="7B7B7B"/>
              </w:rPr>
            </w:pPr>
          </w:p>
        </w:tc>
      </w:tr>
      <w:tr w:rsidR="001C0C8A" w:rsidRPr="001C0C8A" w14:paraId="7973B02B" w14:textId="77777777" w:rsidTr="009D3928">
        <w:trPr>
          <w:trHeight w:val="693"/>
        </w:trPr>
        <w:tc>
          <w:tcPr>
            <w:tcW w:w="2610" w:type="dxa"/>
            <w:tcBorders>
              <w:bottom w:val="single" w:sz="12" w:space="0" w:color="7F7F7F" w:themeColor="text1" w:themeTint="80"/>
            </w:tcBorders>
            <w:shd w:val="clear" w:color="auto" w:fill="auto"/>
            <w:vAlign w:val="center"/>
          </w:tcPr>
          <w:p w14:paraId="09328675" w14:textId="2164D395" w:rsidR="001C0C8A" w:rsidRPr="009D3928" w:rsidRDefault="001C0C8A" w:rsidP="001C0C8A">
            <w:pPr>
              <w:pStyle w:val="TableParagraph"/>
              <w:jc w:val="center"/>
              <w:rPr>
                <w:rFonts w:ascii="HelveticaNeueLT Std" w:hAnsi="HelveticaNeueLT Std" w:cs="Calibri"/>
                <w:bCs/>
                <w:color w:val="7B7B7B"/>
              </w:rPr>
            </w:pPr>
            <w:r>
              <w:rPr>
                <w:rFonts w:ascii="HelveticaNeueLT Std" w:hAnsi="HelveticaNeueLT Std"/>
                <w:bCs/>
                <w:color w:val="7B7B7B"/>
              </w:rPr>
              <w:t>1730 -1815</w:t>
            </w:r>
          </w:p>
        </w:tc>
        <w:tc>
          <w:tcPr>
            <w:tcW w:w="4956" w:type="dxa"/>
            <w:tcBorders>
              <w:bottom w:val="single" w:sz="12" w:space="0" w:color="7F7F7F" w:themeColor="text1" w:themeTint="80"/>
            </w:tcBorders>
            <w:shd w:val="clear" w:color="auto" w:fill="auto"/>
            <w:vAlign w:val="center"/>
          </w:tcPr>
          <w:p w14:paraId="725CF36B" w14:textId="42CC1475" w:rsidR="001C0C8A" w:rsidRPr="009D3928" w:rsidRDefault="001C0C8A" w:rsidP="001C0C8A">
            <w:pPr>
              <w:widowControl/>
              <w:adjustRightInd w:val="0"/>
              <w:rPr>
                <w:rFonts w:ascii="Helvetica LT Std Light" w:eastAsiaTheme="minorHAnsi" w:hAnsi="Helvetica LT Std Light" w:cs="Calibri"/>
                <w:color w:val="7B7B7B"/>
              </w:rPr>
            </w:pPr>
            <w:r>
              <w:rPr>
                <w:rFonts w:ascii="Helvetica LT Std Light" w:hAnsi="Helvetica LT Std Light"/>
                <w:color w:val="7B7B7B"/>
              </w:rPr>
              <w:t>Réunion du personnel pour faire le point et planifier</w:t>
            </w:r>
          </w:p>
        </w:tc>
        <w:tc>
          <w:tcPr>
            <w:tcW w:w="1794" w:type="dxa"/>
            <w:tcBorders>
              <w:bottom w:val="single" w:sz="12" w:space="0" w:color="7F7F7F" w:themeColor="text1" w:themeTint="80"/>
            </w:tcBorders>
            <w:shd w:val="clear" w:color="auto" w:fill="auto"/>
            <w:vAlign w:val="center"/>
          </w:tcPr>
          <w:p w14:paraId="72F3438F" w14:textId="01B20401" w:rsidR="001C0C8A" w:rsidRPr="009D3928" w:rsidRDefault="001C0C8A" w:rsidP="001C0C8A">
            <w:pPr>
              <w:pStyle w:val="TableParagraph"/>
              <w:rPr>
                <w:rFonts w:ascii="Helvetica LT Std Light" w:hAnsi="Helvetica LT Std Light" w:cs="Calibri"/>
                <w:color w:val="7B7B7B"/>
              </w:rPr>
            </w:pPr>
            <w:proofErr w:type="spellStart"/>
            <w:r>
              <w:rPr>
                <w:rFonts w:ascii="Helvetica LT Std Light" w:hAnsi="Helvetica LT Std Light"/>
                <w:color w:val="7B7B7B"/>
              </w:rPr>
              <w:t>Precious</w:t>
            </w:r>
            <w:proofErr w:type="spellEnd"/>
            <w:r>
              <w:rPr>
                <w:rFonts w:ascii="Helvetica LT Std Light" w:hAnsi="Helvetica LT Std Light"/>
                <w:color w:val="7B7B7B"/>
              </w:rPr>
              <w:t xml:space="preserve"> </w:t>
            </w:r>
            <w:proofErr w:type="spellStart"/>
            <w:r>
              <w:rPr>
                <w:rFonts w:ascii="Helvetica LT Std Light" w:hAnsi="Helvetica LT Std Light"/>
                <w:color w:val="7B7B7B"/>
              </w:rPr>
              <w:t>Chitapi</w:t>
            </w:r>
            <w:proofErr w:type="spellEnd"/>
          </w:p>
        </w:tc>
      </w:tr>
    </w:tbl>
    <w:p w14:paraId="60427C05" w14:textId="51709575" w:rsidR="00E73748" w:rsidRPr="009D3928" w:rsidRDefault="001C0C8A" w:rsidP="00835133">
      <w:pPr>
        <w:tabs>
          <w:tab w:val="left" w:pos="8023"/>
        </w:tabs>
        <w:spacing w:before="360"/>
        <w:rPr>
          <w:rFonts w:ascii="HelveticaNeueLT Std" w:hAnsi="HelveticaNeueLT Std" w:cs="Calibri"/>
          <w:b/>
          <w:color w:val="7B7B7B"/>
          <w:sz w:val="24"/>
          <w:szCs w:val="32"/>
        </w:rPr>
      </w:pPr>
      <w:r>
        <w:rPr>
          <w:rFonts w:ascii="HelveticaNeueLT Std" w:hAnsi="HelveticaNeueLT Std"/>
          <w:color w:val="00B1CB"/>
          <w:sz w:val="24"/>
          <w:szCs w:val="32"/>
        </w:rPr>
        <w:t>RELEVER LES DÉFIS</w:t>
      </w:r>
    </w:p>
    <w:p w14:paraId="71A53137" w14:textId="77777777" w:rsidR="001C0C8A" w:rsidRPr="00CB21D8" w:rsidRDefault="001C0C8A" w:rsidP="00E73748">
      <w:pPr>
        <w:tabs>
          <w:tab w:val="left" w:pos="8023"/>
        </w:tabs>
        <w:spacing w:before="1"/>
        <w:rPr>
          <w:rFonts w:ascii="Calibri" w:hAnsi="Calibri" w:cs="Calibri"/>
          <w:b/>
          <w:color w:val="7B7B7B"/>
          <w:sz w:val="20"/>
        </w:rPr>
      </w:pPr>
    </w:p>
    <w:tbl>
      <w:tblPr>
        <w:tblW w:w="0" w:type="auto"/>
        <w:tblLayout w:type="fixed"/>
        <w:tblCellMar>
          <w:left w:w="0" w:type="dxa"/>
          <w:right w:w="0" w:type="dxa"/>
        </w:tblCellMar>
        <w:tblLook w:val="01E0" w:firstRow="1" w:lastRow="1" w:firstColumn="1" w:lastColumn="1" w:noHBand="0" w:noVBand="0"/>
      </w:tblPr>
      <w:tblGrid>
        <w:gridCol w:w="2610"/>
        <w:gridCol w:w="4950"/>
        <w:gridCol w:w="6"/>
        <w:gridCol w:w="1794"/>
      </w:tblGrid>
      <w:tr w:rsidR="00AE2099" w:rsidRPr="00CB21D8" w14:paraId="376DD0B2" w14:textId="77777777" w:rsidTr="006D23FC">
        <w:trPr>
          <w:trHeight w:val="528"/>
        </w:trPr>
        <w:tc>
          <w:tcPr>
            <w:tcW w:w="2610" w:type="dxa"/>
            <w:tcBorders>
              <w:top w:val="single" w:sz="12" w:space="0" w:color="7F7F7F" w:themeColor="text1" w:themeTint="80"/>
              <w:bottom w:val="single" w:sz="12" w:space="0" w:color="7F7F7F" w:themeColor="text1" w:themeTint="80"/>
            </w:tcBorders>
            <w:vAlign w:val="center"/>
          </w:tcPr>
          <w:p w14:paraId="6D944703" w14:textId="1FB7B290" w:rsidR="00AE2099" w:rsidRPr="00835133" w:rsidRDefault="00AE2099" w:rsidP="004B1523">
            <w:pPr>
              <w:pStyle w:val="TableParagraph"/>
              <w:jc w:val="center"/>
              <w:rPr>
                <w:rFonts w:ascii="HelveticaNeueLT Std" w:hAnsi="HelveticaNeueLT Std" w:cs="Calibri"/>
                <w:bCs/>
                <w:szCs w:val="28"/>
              </w:rPr>
            </w:pPr>
            <w:r>
              <w:rPr>
                <w:rFonts w:ascii="HelveticaNeueLT Std" w:hAnsi="HelveticaNeueLT Std"/>
                <w:bCs/>
                <w:color w:val="7B7B7B"/>
                <w:szCs w:val="28"/>
              </w:rPr>
              <w:t>Jour 3</w:t>
            </w:r>
          </w:p>
        </w:tc>
        <w:tc>
          <w:tcPr>
            <w:tcW w:w="4956" w:type="dxa"/>
            <w:gridSpan w:val="2"/>
            <w:tcBorders>
              <w:top w:val="single" w:sz="12" w:space="0" w:color="7F7F7F" w:themeColor="text1" w:themeTint="80"/>
              <w:bottom w:val="single" w:sz="12" w:space="0" w:color="7F7F7F" w:themeColor="text1" w:themeTint="80"/>
            </w:tcBorders>
            <w:vAlign w:val="center"/>
          </w:tcPr>
          <w:p w14:paraId="6C752B1C" w14:textId="77777777" w:rsidR="00AE2099" w:rsidRPr="00835133" w:rsidRDefault="00AE2099" w:rsidP="004B1523">
            <w:pPr>
              <w:pStyle w:val="TableParagraph"/>
              <w:jc w:val="center"/>
              <w:rPr>
                <w:rFonts w:ascii="Helvetica LT Std Light" w:hAnsi="Helvetica LT Std Light" w:cs="Calibri"/>
                <w:bCs/>
                <w:szCs w:val="28"/>
              </w:rPr>
            </w:pPr>
          </w:p>
        </w:tc>
        <w:tc>
          <w:tcPr>
            <w:tcW w:w="1794" w:type="dxa"/>
            <w:tcBorders>
              <w:top w:val="single" w:sz="12" w:space="0" w:color="7F7F7F" w:themeColor="text1" w:themeTint="80"/>
              <w:bottom w:val="single" w:sz="12" w:space="0" w:color="7F7F7F" w:themeColor="text1" w:themeTint="80"/>
            </w:tcBorders>
            <w:vAlign w:val="center"/>
          </w:tcPr>
          <w:p w14:paraId="6603B619" w14:textId="77777777" w:rsidR="00AE2099" w:rsidRPr="00835133" w:rsidRDefault="00AE2099" w:rsidP="004B1523">
            <w:pPr>
              <w:pStyle w:val="TableParagraph"/>
              <w:jc w:val="center"/>
              <w:rPr>
                <w:rFonts w:ascii="HelveticaNeueLT Std" w:hAnsi="HelveticaNeueLT Std" w:cs="Calibri"/>
                <w:bCs/>
                <w:szCs w:val="28"/>
              </w:rPr>
            </w:pPr>
            <w:r>
              <w:rPr>
                <w:rFonts w:ascii="HelveticaNeueLT Std" w:hAnsi="HelveticaNeueLT Std"/>
                <w:bCs/>
                <w:color w:val="7B7B7B"/>
                <w:szCs w:val="28"/>
              </w:rPr>
              <w:t>Animateurs</w:t>
            </w:r>
          </w:p>
        </w:tc>
      </w:tr>
      <w:tr w:rsidR="008F6B05" w:rsidRPr="00CB21D8" w14:paraId="6580D667" w14:textId="77777777" w:rsidTr="009D3928">
        <w:trPr>
          <w:trHeight w:val="763"/>
        </w:trPr>
        <w:tc>
          <w:tcPr>
            <w:tcW w:w="2610" w:type="dxa"/>
            <w:tcBorders>
              <w:top w:val="single" w:sz="12" w:space="0" w:color="7F7F7F" w:themeColor="text1" w:themeTint="80"/>
            </w:tcBorders>
            <w:shd w:val="clear" w:color="auto" w:fill="EDEDED"/>
          </w:tcPr>
          <w:p w14:paraId="0BE37BAE" w14:textId="77777777" w:rsidR="008F6B05" w:rsidRPr="00835133" w:rsidRDefault="00CF35DC" w:rsidP="00AE2099">
            <w:pPr>
              <w:pStyle w:val="TableParagraph"/>
              <w:spacing w:before="200"/>
              <w:jc w:val="center"/>
              <w:rPr>
                <w:rFonts w:ascii="HelveticaNeueLT Std" w:hAnsi="HelveticaNeueLT Std" w:cs="Calibri"/>
                <w:bCs/>
                <w:szCs w:val="28"/>
              </w:rPr>
            </w:pPr>
            <w:r>
              <w:rPr>
                <w:rFonts w:ascii="HelveticaNeueLT Std" w:hAnsi="HelveticaNeueLT Std"/>
                <w:bCs/>
                <w:color w:val="7B7B7B"/>
                <w:szCs w:val="28"/>
              </w:rPr>
              <w:t>0800 - 0900</w:t>
            </w:r>
          </w:p>
        </w:tc>
        <w:tc>
          <w:tcPr>
            <w:tcW w:w="4950" w:type="dxa"/>
            <w:tcBorders>
              <w:top w:val="single" w:sz="12" w:space="0" w:color="7F7F7F" w:themeColor="text1" w:themeTint="80"/>
            </w:tcBorders>
            <w:shd w:val="clear" w:color="auto" w:fill="EDEDED"/>
          </w:tcPr>
          <w:p w14:paraId="39F37378" w14:textId="77777777" w:rsidR="00443F43" w:rsidRPr="00835133" w:rsidRDefault="00CF35DC" w:rsidP="00AE2099">
            <w:pPr>
              <w:pStyle w:val="TableParagraph"/>
              <w:spacing w:before="200"/>
              <w:rPr>
                <w:rFonts w:ascii="Helvetica LT Std Light" w:hAnsi="Helvetica LT Std Light" w:cs="Calibri"/>
                <w:color w:val="7B7B7B"/>
                <w:szCs w:val="28"/>
              </w:rPr>
            </w:pPr>
            <w:r>
              <w:rPr>
                <w:rFonts w:ascii="Helvetica LT Std Light" w:hAnsi="Helvetica LT Std Light"/>
                <w:color w:val="7B7B7B"/>
                <w:szCs w:val="28"/>
              </w:rPr>
              <w:t xml:space="preserve">Récapitulation du deuxième jour : Consultation amicale (FC) </w:t>
            </w:r>
          </w:p>
          <w:p w14:paraId="476A62D5" w14:textId="4B4BE741" w:rsidR="008F6B05" w:rsidRPr="00835133" w:rsidRDefault="00CF35DC" w:rsidP="00443F43">
            <w:pPr>
              <w:pStyle w:val="TableParagraph"/>
              <w:rPr>
                <w:rFonts w:ascii="Helvetica LT Std Light" w:hAnsi="Helvetica LT Std Light" w:cs="Calibri"/>
                <w:szCs w:val="28"/>
              </w:rPr>
            </w:pPr>
            <w:r>
              <w:rPr>
                <w:rFonts w:ascii="Helvetica LT Std Light" w:hAnsi="Helvetica LT Std Light"/>
                <w:color w:val="7B7B7B"/>
                <w:szCs w:val="28"/>
              </w:rPr>
              <w:t>Présentation de la méthode</w:t>
            </w:r>
          </w:p>
        </w:tc>
        <w:tc>
          <w:tcPr>
            <w:tcW w:w="1800" w:type="dxa"/>
            <w:gridSpan w:val="2"/>
            <w:tcBorders>
              <w:top w:val="single" w:sz="12" w:space="0" w:color="7F7F7F" w:themeColor="text1" w:themeTint="80"/>
            </w:tcBorders>
            <w:shd w:val="clear" w:color="auto" w:fill="EDEDED"/>
          </w:tcPr>
          <w:p w14:paraId="59CB40C6" w14:textId="77777777" w:rsidR="008F6B05" w:rsidRPr="00835133" w:rsidRDefault="00CF35DC" w:rsidP="00AE2099">
            <w:pPr>
              <w:pStyle w:val="TableParagraph"/>
              <w:spacing w:before="200"/>
              <w:rPr>
                <w:rFonts w:ascii="Helvetica LT Std Light" w:hAnsi="Helvetica LT Std Light" w:cs="Calibri"/>
                <w:szCs w:val="28"/>
              </w:rPr>
            </w:pPr>
            <w:r>
              <w:rPr>
                <w:rFonts w:ascii="Helvetica LT Std Light" w:hAnsi="Helvetica LT Std Light"/>
                <w:color w:val="7B7B7B"/>
                <w:szCs w:val="28"/>
              </w:rPr>
              <w:t>Tout le personnel</w:t>
            </w:r>
          </w:p>
        </w:tc>
      </w:tr>
      <w:tr w:rsidR="008F6B05" w:rsidRPr="00CB21D8" w14:paraId="2D6E0AC6" w14:textId="77777777" w:rsidTr="006D23FC">
        <w:trPr>
          <w:trHeight w:val="567"/>
        </w:trPr>
        <w:tc>
          <w:tcPr>
            <w:tcW w:w="2610" w:type="dxa"/>
            <w:shd w:val="clear" w:color="auto" w:fill="EDEDED"/>
            <w:vAlign w:val="center"/>
          </w:tcPr>
          <w:p w14:paraId="21FD1947" w14:textId="77777777" w:rsidR="008F6B05" w:rsidRPr="00835133" w:rsidRDefault="00CF35DC" w:rsidP="00AE2099">
            <w:pPr>
              <w:pStyle w:val="TableParagraph"/>
              <w:jc w:val="center"/>
              <w:rPr>
                <w:rFonts w:ascii="HelveticaNeueLT Std" w:hAnsi="HelveticaNeueLT Std" w:cs="Calibri"/>
                <w:bCs/>
                <w:szCs w:val="28"/>
              </w:rPr>
            </w:pPr>
            <w:r>
              <w:rPr>
                <w:rFonts w:ascii="HelveticaNeueLT Std" w:hAnsi="HelveticaNeueLT Std"/>
                <w:bCs/>
                <w:color w:val="7B7B7B"/>
                <w:szCs w:val="28"/>
              </w:rPr>
              <w:t>0830 - 0930</w:t>
            </w:r>
          </w:p>
        </w:tc>
        <w:tc>
          <w:tcPr>
            <w:tcW w:w="4950" w:type="dxa"/>
            <w:shd w:val="clear" w:color="auto" w:fill="EDEDED"/>
            <w:vAlign w:val="center"/>
          </w:tcPr>
          <w:p w14:paraId="20A2CB73" w14:textId="77777777" w:rsidR="008F6B05" w:rsidRPr="00835133" w:rsidRDefault="00CF35DC" w:rsidP="00AE2099">
            <w:pPr>
              <w:pStyle w:val="TableParagraph"/>
              <w:rPr>
                <w:rFonts w:ascii="Helvetica LT Std Light" w:hAnsi="Helvetica LT Std Light" w:cs="Calibri"/>
                <w:szCs w:val="28"/>
              </w:rPr>
            </w:pPr>
            <w:r>
              <w:rPr>
                <w:rFonts w:ascii="Helvetica LT Std Light" w:hAnsi="Helvetica LT Std Light"/>
                <w:color w:val="7B7B7B"/>
                <w:szCs w:val="28"/>
              </w:rPr>
              <w:t>Former des groupes et trouver des emplacements</w:t>
            </w:r>
          </w:p>
        </w:tc>
        <w:tc>
          <w:tcPr>
            <w:tcW w:w="1800" w:type="dxa"/>
            <w:gridSpan w:val="2"/>
            <w:shd w:val="clear" w:color="auto" w:fill="EDEDED"/>
          </w:tcPr>
          <w:p w14:paraId="2063BD9E" w14:textId="77777777" w:rsidR="008F6B05" w:rsidRPr="00835133" w:rsidRDefault="008F6B05" w:rsidP="00AE2099">
            <w:pPr>
              <w:pStyle w:val="TableParagraph"/>
              <w:rPr>
                <w:rFonts w:ascii="Helvetica LT Std Light" w:hAnsi="Helvetica LT Std Light" w:cs="Calibri"/>
                <w:szCs w:val="28"/>
              </w:rPr>
            </w:pPr>
          </w:p>
        </w:tc>
      </w:tr>
      <w:tr w:rsidR="008F6B05" w:rsidRPr="00CB21D8" w14:paraId="78B076DE" w14:textId="77777777" w:rsidTr="006D23FC">
        <w:trPr>
          <w:trHeight w:val="522"/>
        </w:trPr>
        <w:tc>
          <w:tcPr>
            <w:tcW w:w="2610" w:type="dxa"/>
            <w:shd w:val="clear" w:color="auto" w:fill="EDEDED"/>
            <w:vAlign w:val="center"/>
          </w:tcPr>
          <w:p w14:paraId="71A0267E" w14:textId="77777777" w:rsidR="008F6B05" w:rsidRPr="00835133" w:rsidRDefault="00CF35DC" w:rsidP="0027104E">
            <w:pPr>
              <w:pStyle w:val="TableParagraph"/>
              <w:jc w:val="center"/>
              <w:rPr>
                <w:rFonts w:ascii="HelveticaNeueLT Std" w:hAnsi="HelveticaNeueLT Std" w:cs="Calibri"/>
                <w:bCs/>
                <w:szCs w:val="28"/>
              </w:rPr>
            </w:pPr>
            <w:r>
              <w:rPr>
                <w:rFonts w:ascii="HelveticaNeueLT Std" w:hAnsi="HelveticaNeueLT Std"/>
                <w:bCs/>
                <w:color w:val="7B7B7B"/>
                <w:szCs w:val="28"/>
              </w:rPr>
              <w:t>0930 - 1000</w:t>
            </w:r>
          </w:p>
        </w:tc>
        <w:tc>
          <w:tcPr>
            <w:tcW w:w="4950" w:type="dxa"/>
            <w:shd w:val="clear" w:color="auto" w:fill="EDEDED"/>
            <w:vAlign w:val="center"/>
          </w:tcPr>
          <w:p w14:paraId="27F1A470" w14:textId="77777777" w:rsidR="008F6B05" w:rsidRPr="00835133" w:rsidRDefault="00CF35DC" w:rsidP="0027104E">
            <w:pPr>
              <w:pStyle w:val="TableParagraph"/>
              <w:rPr>
                <w:rFonts w:ascii="Helvetica LT Std Light" w:hAnsi="Helvetica LT Std Light" w:cs="Calibri"/>
                <w:szCs w:val="28"/>
              </w:rPr>
            </w:pPr>
            <w:r>
              <w:rPr>
                <w:rFonts w:ascii="Helvetica LT Std Light" w:hAnsi="Helvetica LT Std Light"/>
                <w:color w:val="7B7B7B"/>
                <w:szCs w:val="28"/>
              </w:rPr>
              <w:t>FC1</w:t>
            </w:r>
          </w:p>
        </w:tc>
        <w:tc>
          <w:tcPr>
            <w:tcW w:w="1800" w:type="dxa"/>
            <w:gridSpan w:val="2"/>
            <w:shd w:val="clear" w:color="auto" w:fill="EDEDED"/>
          </w:tcPr>
          <w:p w14:paraId="7C3E2F7B" w14:textId="77777777" w:rsidR="008F6B05" w:rsidRPr="00835133" w:rsidRDefault="008F6B05" w:rsidP="00AE2099">
            <w:pPr>
              <w:pStyle w:val="TableParagraph"/>
              <w:rPr>
                <w:rFonts w:ascii="Helvetica LT Std Light" w:hAnsi="Helvetica LT Std Light" w:cs="Calibri"/>
                <w:szCs w:val="28"/>
              </w:rPr>
            </w:pPr>
          </w:p>
        </w:tc>
      </w:tr>
      <w:tr w:rsidR="008F6B05" w:rsidRPr="00CB21D8" w14:paraId="427B6CD2" w14:textId="77777777" w:rsidTr="00A5341D">
        <w:trPr>
          <w:trHeight w:val="450"/>
        </w:trPr>
        <w:tc>
          <w:tcPr>
            <w:tcW w:w="2610" w:type="dxa"/>
            <w:shd w:val="clear" w:color="auto" w:fill="EDEDED"/>
            <w:vAlign w:val="center"/>
          </w:tcPr>
          <w:p w14:paraId="24CD2626" w14:textId="77777777" w:rsidR="008F6B05" w:rsidRPr="00835133" w:rsidRDefault="00CF35DC" w:rsidP="0027104E">
            <w:pPr>
              <w:pStyle w:val="TableParagraph"/>
              <w:jc w:val="center"/>
              <w:rPr>
                <w:rFonts w:ascii="HelveticaNeueLT Std" w:hAnsi="HelveticaNeueLT Std" w:cs="Calibri"/>
                <w:bCs/>
                <w:szCs w:val="28"/>
              </w:rPr>
            </w:pPr>
            <w:r>
              <w:rPr>
                <w:rFonts w:ascii="HelveticaNeueLT Std" w:hAnsi="HelveticaNeueLT Std"/>
                <w:bCs/>
                <w:color w:val="7B7B7B"/>
                <w:szCs w:val="28"/>
              </w:rPr>
              <w:t>1000 -1030</w:t>
            </w:r>
          </w:p>
        </w:tc>
        <w:tc>
          <w:tcPr>
            <w:tcW w:w="4950" w:type="dxa"/>
            <w:shd w:val="clear" w:color="auto" w:fill="EDEDED"/>
            <w:vAlign w:val="center"/>
          </w:tcPr>
          <w:p w14:paraId="6D3D5140" w14:textId="77777777" w:rsidR="008F6B05" w:rsidRPr="00835133" w:rsidRDefault="00CF35DC" w:rsidP="0027104E">
            <w:pPr>
              <w:pStyle w:val="TableParagraph"/>
              <w:rPr>
                <w:rFonts w:ascii="Helvetica LT Std Light" w:hAnsi="Helvetica LT Std Light" w:cs="Calibri"/>
                <w:szCs w:val="28"/>
              </w:rPr>
            </w:pPr>
            <w:r>
              <w:rPr>
                <w:rFonts w:ascii="Helvetica LT Std Light" w:hAnsi="Helvetica LT Std Light"/>
                <w:color w:val="7B7B7B"/>
                <w:szCs w:val="28"/>
              </w:rPr>
              <w:t>FC2</w:t>
            </w:r>
          </w:p>
        </w:tc>
        <w:tc>
          <w:tcPr>
            <w:tcW w:w="1800" w:type="dxa"/>
            <w:gridSpan w:val="2"/>
            <w:shd w:val="clear" w:color="auto" w:fill="EDEDED"/>
          </w:tcPr>
          <w:p w14:paraId="6462EF19" w14:textId="77777777" w:rsidR="008F6B05" w:rsidRPr="00835133" w:rsidRDefault="008F6B05" w:rsidP="00AE2099">
            <w:pPr>
              <w:pStyle w:val="TableParagraph"/>
              <w:rPr>
                <w:rFonts w:ascii="Helvetica LT Std Light" w:hAnsi="Helvetica LT Std Light" w:cs="Calibri"/>
                <w:szCs w:val="28"/>
              </w:rPr>
            </w:pPr>
          </w:p>
        </w:tc>
      </w:tr>
      <w:tr w:rsidR="0027104E" w:rsidRPr="00CB21D8" w14:paraId="04ABD433" w14:textId="77777777" w:rsidTr="006D23FC">
        <w:trPr>
          <w:trHeight w:val="513"/>
        </w:trPr>
        <w:tc>
          <w:tcPr>
            <w:tcW w:w="2610" w:type="dxa"/>
            <w:shd w:val="clear" w:color="auto" w:fill="auto"/>
            <w:vAlign w:val="center"/>
          </w:tcPr>
          <w:p w14:paraId="59976E57" w14:textId="3900F177" w:rsidR="0027104E" w:rsidRPr="00835133" w:rsidRDefault="0027104E" w:rsidP="0027104E">
            <w:pPr>
              <w:pStyle w:val="TableParagraph"/>
              <w:jc w:val="center"/>
              <w:rPr>
                <w:rFonts w:ascii="HelveticaNeueLT Std" w:hAnsi="HelveticaNeueLT Std" w:cs="Calibri"/>
                <w:bCs/>
                <w:color w:val="7B7B7B"/>
                <w:szCs w:val="28"/>
              </w:rPr>
            </w:pPr>
            <w:r>
              <w:rPr>
                <w:rFonts w:ascii="HelveticaNeueLT Std" w:hAnsi="HelveticaNeueLT Std"/>
                <w:bCs/>
                <w:color w:val="7B7B7B"/>
                <w:szCs w:val="28"/>
              </w:rPr>
              <w:t>1030 - 1100</w:t>
            </w:r>
          </w:p>
        </w:tc>
        <w:tc>
          <w:tcPr>
            <w:tcW w:w="4950" w:type="dxa"/>
            <w:shd w:val="clear" w:color="auto" w:fill="auto"/>
            <w:vAlign w:val="center"/>
          </w:tcPr>
          <w:p w14:paraId="2170F70B" w14:textId="0D6EEAF3" w:rsidR="0027104E" w:rsidRPr="00835133" w:rsidRDefault="0027104E" w:rsidP="0027104E">
            <w:pPr>
              <w:pStyle w:val="TableParagraph"/>
              <w:rPr>
                <w:rFonts w:ascii="Helvetica LT Std Light" w:hAnsi="Helvetica LT Std Light" w:cs="Calibri"/>
                <w:color w:val="7B7B7B"/>
                <w:szCs w:val="28"/>
              </w:rPr>
            </w:pPr>
            <w:proofErr w:type="spellStart"/>
            <w:r>
              <w:rPr>
                <w:rFonts w:ascii="Helvetica LT Std Light" w:hAnsi="Helvetica LT Std Light"/>
                <w:color w:val="7B7B7B"/>
                <w:szCs w:val="28"/>
              </w:rPr>
              <w:t>Pause café</w:t>
            </w:r>
            <w:proofErr w:type="spellEnd"/>
          </w:p>
        </w:tc>
        <w:tc>
          <w:tcPr>
            <w:tcW w:w="1800" w:type="dxa"/>
            <w:gridSpan w:val="2"/>
            <w:shd w:val="clear" w:color="auto" w:fill="auto"/>
          </w:tcPr>
          <w:p w14:paraId="05C22902"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26DEB121" w14:textId="77777777" w:rsidTr="006D23FC">
        <w:trPr>
          <w:trHeight w:val="522"/>
        </w:trPr>
        <w:tc>
          <w:tcPr>
            <w:tcW w:w="2610" w:type="dxa"/>
            <w:shd w:val="clear" w:color="auto" w:fill="EDEDED"/>
            <w:vAlign w:val="center"/>
          </w:tcPr>
          <w:p w14:paraId="59C36163" w14:textId="02B2FEA2" w:rsidR="0027104E" w:rsidRPr="00835133" w:rsidRDefault="0027104E" w:rsidP="0027104E">
            <w:pPr>
              <w:pStyle w:val="TableParagraph"/>
              <w:jc w:val="center"/>
              <w:rPr>
                <w:rFonts w:ascii="HelveticaNeueLT Std" w:hAnsi="HelveticaNeueLT Std" w:cs="Calibri"/>
                <w:bCs/>
                <w:color w:val="7B7B7B"/>
                <w:szCs w:val="28"/>
              </w:rPr>
            </w:pPr>
            <w:r>
              <w:rPr>
                <w:rFonts w:ascii="HelveticaNeueLT Std" w:hAnsi="HelveticaNeueLT Std"/>
                <w:bCs/>
                <w:color w:val="7B7B7B"/>
                <w:szCs w:val="28"/>
              </w:rPr>
              <w:t>1100 - 1130</w:t>
            </w:r>
          </w:p>
        </w:tc>
        <w:tc>
          <w:tcPr>
            <w:tcW w:w="4950" w:type="dxa"/>
            <w:shd w:val="clear" w:color="auto" w:fill="EDEDED"/>
            <w:vAlign w:val="center"/>
          </w:tcPr>
          <w:p w14:paraId="377C0262" w14:textId="61DAABC2" w:rsidR="0027104E" w:rsidRPr="00835133" w:rsidRDefault="0027104E" w:rsidP="0027104E">
            <w:pPr>
              <w:pStyle w:val="TableParagraph"/>
              <w:rPr>
                <w:rFonts w:ascii="Helvetica LT Std Light" w:hAnsi="Helvetica LT Std Light" w:cs="Calibri"/>
                <w:color w:val="7B7B7B"/>
                <w:szCs w:val="28"/>
              </w:rPr>
            </w:pPr>
            <w:r>
              <w:rPr>
                <w:rFonts w:ascii="Helvetica LT Std Light" w:hAnsi="Helvetica LT Std Light"/>
                <w:color w:val="7B7B7B"/>
                <w:szCs w:val="28"/>
              </w:rPr>
              <w:t>FC3</w:t>
            </w:r>
          </w:p>
        </w:tc>
        <w:tc>
          <w:tcPr>
            <w:tcW w:w="1800" w:type="dxa"/>
            <w:gridSpan w:val="2"/>
            <w:shd w:val="clear" w:color="auto" w:fill="EDEDED"/>
          </w:tcPr>
          <w:p w14:paraId="2B744743"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45249804" w14:textId="77777777" w:rsidTr="006D23FC">
        <w:trPr>
          <w:trHeight w:val="450"/>
        </w:trPr>
        <w:tc>
          <w:tcPr>
            <w:tcW w:w="2610" w:type="dxa"/>
            <w:shd w:val="clear" w:color="auto" w:fill="EDEDED"/>
            <w:vAlign w:val="center"/>
          </w:tcPr>
          <w:p w14:paraId="6DB2B4D8" w14:textId="6418F505" w:rsidR="0027104E" w:rsidRPr="00835133" w:rsidRDefault="0027104E" w:rsidP="0027104E">
            <w:pPr>
              <w:pStyle w:val="TableParagraph"/>
              <w:jc w:val="center"/>
              <w:rPr>
                <w:rFonts w:ascii="HelveticaNeueLT Std" w:hAnsi="HelveticaNeueLT Std" w:cs="Calibri"/>
                <w:bCs/>
                <w:color w:val="7B7B7B"/>
                <w:szCs w:val="28"/>
              </w:rPr>
            </w:pPr>
            <w:r>
              <w:rPr>
                <w:rFonts w:ascii="HelveticaNeueLT Std" w:hAnsi="HelveticaNeueLT Std"/>
                <w:bCs/>
                <w:color w:val="7B7B7B"/>
                <w:szCs w:val="28"/>
              </w:rPr>
              <w:t>1130 - 1200</w:t>
            </w:r>
          </w:p>
        </w:tc>
        <w:tc>
          <w:tcPr>
            <w:tcW w:w="4950" w:type="dxa"/>
            <w:shd w:val="clear" w:color="auto" w:fill="EDEDED"/>
            <w:vAlign w:val="center"/>
          </w:tcPr>
          <w:p w14:paraId="7BD0B63B" w14:textId="0E395DDB" w:rsidR="0027104E" w:rsidRPr="00835133" w:rsidRDefault="0027104E" w:rsidP="0027104E">
            <w:pPr>
              <w:pStyle w:val="TableParagraph"/>
              <w:rPr>
                <w:rFonts w:ascii="Helvetica LT Std Light" w:hAnsi="Helvetica LT Std Light" w:cs="Calibri"/>
                <w:color w:val="7B7B7B"/>
                <w:szCs w:val="28"/>
              </w:rPr>
            </w:pPr>
            <w:r>
              <w:rPr>
                <w:rFonts w:ascii="Helvetica LT Std Light" w:hAnsi="Helvetica LT Std Light"/>
                <w:color w:val="7B7B7B"/>
                <w:szCs w:val="28"/>
              </w:rPr>
              <w:t>FC4</w:t>
            </w:r>
          </w:p>
        </w:tc>
        <w:tc>
          <w:tcPr>
            <w:tcW w:w="1800" w:type="dxa"/>
            <w:gridSpan w:val="2"/>
            <w:shd w:val="clear" w:color="auto" w:fill="EDEDED"/>
          </w:tcPr>
          <w:p w14:paraId="10EBE7B4"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63ED7E76" w14:textId="77777777" w:rsidTr="006D23FC">
        <w:trPr>
          <w:trHeight w:val="540"/>
        </w:trPr>
        <w:tc>
          <w:tcPr>
            <w:tcW w:w="2610" w:type="dxa"/>
            <w:shd w:val="clear" w:color="auto" w:fill="EDEDED"/>
            <w:vAlign w:val="center"/>
          </w:tcPr>
          <w:p w14:paraId="14504BAE" w14:textId="746B621E" w:rsidR="0027104E" w:rsidRPr="00835133" w:rsidRDefault="0027104E" w:rsidP="0027104E">
            <w:pPr>
              <w:pStyle w:val="TableParagraph"/>
              <w:jc w:val="center"/>
              <w:rPr>
                <w:rFonts w:ascii="HelveticaNeueLT Std" w:hAnsi="HelveticaNeueLT Std" w:cs="Calibri"/>
                <w:bCs/>
                <w:color w:val="7B7B7B"/>
                <w:szCs w:val="28"/>
              </w:rPr>
            </w:pPr>
            <w:r>
              <w:rPr>
                <w:rFonts w:ascii="HelveticaNeueLT Std" w:hAnsi="HelveticaNeueLT Std"/>
                <w:bCs/>
                <w:color w:val="7B7B7B"/>
                <w:szCs w:val="28"/>
              </w:rPr>
              <w:t>1200 - 1230</w:t>
            </w:r>
          </w:p>
        </w:tc>
        <w:tc>
          <w:tcPr>
            <w:tcW w:w="4950" w:type="dxa"/>
            <w:shd w:val="clear" w:color="auto" w:fill="EDEDED"/>
            <w:vAlign w:val="center"/>
          </w:tcPr>
          <w:p w14:paraId="67741B57" w14:textId="26F99F0F" w:rsidR="0027104E" w:rsidRPr="00835133" w:rsidRDefault="0027104E" w:rsidP="0027104E">
            <w:pPr>
              <w:pStyle w:val="TableParagraph"/>
              <w:rPr>
                <w:rFonts w:ascii="Helvetica LT Std Light" w:hAnsi="Helvetica LT Std Light" w:cs="Calibri"/>
                <w:color w:val="7B7B7B"/>
                <w:szCs w:val="28"/>
              </w:rPr>
            </w:pPr>
            <w:r>
              <w:rPr>
                <w:rFonts w:ascii="Helvetica LT Std Light" w:hAnsi="Helvetica LT Std Light"/>
                <w:color w:val="7B7B7B"/>
                <w:szCs w:val="28"/>
              </w:rPr>
              <w:t>FC5</w:t>
            </w:r>
          </w:p>
        </w:tc>
        <w:tc>
          <w:tcPr>
            <w:tcW w:w="1800" w:type="dxa"/>
            <w:gridSpan w:val="2"/>
            <w:shd w:val="clear" w:color="auto" w:fill="EDEDED"/>
          </w:tcPr>
          <w:p w14:paraId="6C49BD3B"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5B9A07DE" w14:textId="77777777" w:rsidTr="00835133">
        <w:trPr>
          <w:trHeight w:val="630"/>
        </w:trPr>
        <w:tc>
          <w:tcPr>
            <w:tcW w:w="2610" w:type="dxa"/>
            <w:shd w:val="clear" w:color="auto" w:fill="EDEDED"/>
          </w:tcPr>
          <w:p w14:paraId="38E8FED3" w14:textId="7D82C3EC" w:rsidR="0027104E" w:rsidRPr="00835133" w:rsidRDefault="0027104E" w:rsidP="0027104E">
            <w:pPr>
              <w:pStyle w:val="TableParagraph"/>
              <w:spacing w:before="120"/>
              <w:jc w:val="center"/>
              <w:rPr>
                <w:rFonts w:ascii="HelveticaNeueLT Std" w:hAnsi="HelveticaNeueLT Std" w:cs="Calibri"/>
                <w:bCs/>
                <w:color w:val="7B7B7B"/>
                <w:szCs w:val="28"/>
              </w:rPr>
            </w:pPr>
            <w:r>
              <w:rPr>
                <w:rFonts w:ascii="HelveticaNeueLT Std" w:hAnsi="HelveticaNeueLT Std"/>
                <w:bCs/>
                <w:color w:val="7B7B7B"/>
                <w:szCs w:val="28"/>
              </w:rPr>
              <w:t>1230 - 1245</w:t>
            </w:r>
          </w:p>
        </w:tc>
        <w:tc>
          <w:tcPr>
            <w:tcW w:w="4950" w:type="dxa"/>
            <w:shd w:val="clear" w:color="auto" w:fill="EDEDED"/>
            <w:vAlign w:val="center"/>
          </w:tcPr>
          <w:p w14:paraId="5D84C130" w14:textId="0EF343BE" w:rsidR="0027104E" w:rsidRPr="00835133" w:rsidRDefault="0027104E" w:rsidP="00667C4F">
            <w:pPr>
              <w:widowControl/>
              <w:adjustRightInd w:val="0"/>
              <w:spacing w:before="120"/>
              <w:rPr>
                <w:rFonts w:ascii="Helvetica LT Std Light" w:hAnsi="Helvetica LT Std Light" w:cs="Calibri"/>
                <w:color w:val="7B7B7B"/>
                <w:szCs w:val="28"/>
              </w:rPr>
            </w:pPr>
            <w:r>
              <w:rPr>
                <w:rFonts w:ascii="Helvetica LT Std Light" w:hAnsi="Helvetica LT Std Light"/>
                <w:color w:val="7B7B7B"/>
                <w:szCs w:val="28"/>
              </w:rPr>
              <w:t>Réflexions en groupe élargi sur la consultation amicale</w:t>
            </w:r>
          </w:p>
        </w:tc>
        <w:tc>
          <w:tcPr>
            <w:tcW w:w="1800" w:type="dxa"/>
            <w:gridSpan w:val="2"/>
            <w:shd w:val="clear" w:color="auto" w:fill="EDEDED"/>
          </w:tcPr>
          <w:p w14:paraId="48F434CA"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4FDCE963" w14:textId="77777777" w:rsidTr="006D23FC">
        <w:trPr>
          <w:trHeight w:val="495"/>
        </w:trPr>
        <w:tc>
          <w:tcPr>
            <w:tcW w:w="2610" w:type="dxa"/>
            <w:shd w:val="clear" w:color="auto" w:fill="auto"/>
            <w:vAlign w:val="center"/>
          </w:tcPr>
          <w:p w14:paraId="56F1081C" w14:textId="4F70B232" w:rsidR="0027104E" w:rsidRPr="00835133" w:rsidRDefault="0027104E" w:rsidP="0027104E">
            <w:pPr>
              <w:pStyle w:val="TableParagraph"/>
              <w:jc w:val="center"/>
              <w:rPr>
                <w:rFonts w:ascii="HelveticaNeueLT Std" w:hAnsi="HelveticaNeueLT Std" w:cs="Calibri"/>
                <w:bCs/>
                <w:color w:val="7B7B7B"/>
                <w:szCs w:val="28"/>
              </w:rPr>
            </w:pPr>
            <w:r>
              <w:rPr>
                <w:rFonts w:ascii="HelveticaNeueLT Std" w:hAnsi="HelveticaNeueLT Std"/>
                <w:bCs/>
                <w:color w:val="7B7B7B"/>
                <w:szCs w:val="28"/>
              </w:rPr>
              <w:t>1245 - 1330</w:t>
            </w:r>
          </w:p>
        </w:tc>
        <w:tc>
          <w:tcPr>
            <w:tcW w:w="4950" w:type="dxa"/>
            <w:shd w:val="clear" w:color="auto" w:fill="auto"/>
            <w:vAlign w:val="center"/>
          </w:tcPr>
          <w:p w14:paraId="77D100F8" w14:textId="05FDAE43" w:rsidR="0027104E" w:rsidRPr="00835133" w:rsidRDefault="0027104E" w:rsidP="0027104E">
            <w:pPr>
              <w:pStyle w:val="TableParagraph"/>
              <w:rPr>
                <w:rFonts w:ascii="Helvetica LT Std Light" w:hAnsi="Helvetica LT Std Light" w:cs="Calibri"/>
                <w:color w:val="7B7B7B"/>
                <w:szCs w:val="28"/>
              </w:rPr>
            </w:pPr>
            <w:r>
              <w:rPr>
                <w:rFonts w:ascii="Helvetica LT Std Light" w:hAnsi="Helvetica LT Std Light"/>
                <w:color w:val="7B7B7B"/>
                <w:szCs w:val="28"/>
              </w:rPr>
              <w:t>Pause déjeuner</w:t>
            </w:r>
          </w:p>
        </w:tc>
        <w:tc>
          <w:tcPr>
            <w:tcW w:w="1800" w:type="dxa"/>
            <w:gridSpan w:val="2"/>
            <w:shd w:val="clear" w:color="auto" w:fill="auto"/>
          </w:tcPr>
          <w:p w14:paraId="281F3264"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0FABD7FB" w14:textId="77777777" w:rsidTr="00835133">
        <w:trPr>
          <w:trHeight w:val="1800"/>
        </w:trPr>
        <w:tc>
          <w:tcPr>
            <w:tcW w:w="2610" w:type="dxa"/>
            <w:shd w:val="clear" w:color="auto" w:fill="EDEDED"/>
          </w:tcPr>
          <w:p w14:paraId="59659C11" w14:textId="7969DF37" w:rsidR="0027104E" w:rsidRPr="00835133" w:rsidRDefault="0027104E" w:rsidP="0027104E">
            <w:pPr>
              <w:pStyle w:val="TableParagraph"/>
              <w:spacing w:before="160"/>
              <w:jc w:val="center"/>
              <w:rPr>
                <w:rFonts w:ascii="HelveticaNeueLT Std" w:hAnsi="HelveticaNeueLT Std" w:cs="Calibri"/>
                <w:bCs/>
                <w:color w:val="7B7B7B"/>
                <w:szCs w:val="28"/>
              </w:rPr>
            </w:pPr>
            <w:r>
              <w:rPr>
                <w:rFonts w:ascii="HelveticaNeueLT Std" w:hAnsi="HelveticaNeueLT Std"/>
                <w:bCs/>
                <w:color w:val="7B7B7B"/>
                <w:szCs w:val="28"/>
              </w:rPr>
              <w:t>1330 - 1445</w:t>
            </w:r>
          </w:p>
        </w:tc>
        <w:tc>
          <w:tcPr>
            <w:tcW w:w="4950" w:type="dxa"/>
            <w:shd w:val="clear" w:color="auto" w:fill="EDEDED"/>
            <w:vAlign w:val="center"/>
          </w:tcPr>
          <w:p w14:paraId="35C9F000" w14:textId="77777777" w:rsidR="0027104E" w:rsidRPr="00835133" w:rsidRDefault="0027104E" w:rsidP="0027104E">
            <w:pPr>
              <w:pStyle w:val="TableParagraph"/>
              <w:spacing w:before="160"/>
              <w:rPr>
                <w:rFonts w:ascii="Helvetica LT Std Light" w:eastAsiaTheme="minorHAnsi" w:hAnsi="Helvetica LT Std Light" w:cs="Calibri"/>
                <w:color w:val="7B7B7B"/>
                <w:szCs w:val="28"/>
              </w:rPr>
            </w:pPr>
            <w:r>
              <w:rPr>
                <w:rFonts w:ascii="Helvetica LT Std Light" w:hAnsi="Helvetica LT Std Light"/>
                <w:color w:val="7B7B7B"/>
                <w:szCs w:val="28"/>
              </w:rPr>
              <w:t>Coordonner les résultats des actions</w:t>
            </w:r>
          </w:p>
          <w:p w14:paraId="2A2127F8" w14:textId="0F76E878" w:rsidR="0027104E" w:rsidRPr="00835133" w:rsidRDefault="0027104E" w:rsidP="0027104E">
            <w:pPr>
              <w:widowControl/>
              <w:adjustRightInd w:val="0"/>
              <w:spacing w:before="200"/>
              <w:rPr>
                <w:rFonts w:ascii="Helvetica LT Std Light" w:hAnsi="Helvetica LT Std Light" w:cs="Calibri"/>
                <w:color w:val="7B7B7B"/>
                <w:szCs w:val="28"/>
              </w:rPr>
            </w:pPr>
            <w:r>
              <w:rPr>
                <w:rFonts w:ascii="Helvetica LT Std Light" w:hAnsi="Helvetica LT Std Light"/>
                <w:color w:val="7B7B7B"/>
                <w:szCs w:val="28"/>
              </w:rPr>
              <w:t>Identifier les priorités. En séance plénière, puis en groupes de consultation amicale pendant 20 minutes, chacun suggérant des problèmes sous-jacents comme priorités. Ensuite, une séance plénière pour rassembler et affiner ces éléments dans une liste pour l'équipe de travail.</w:t>
            </w:r>
          </w:p>
        </w:tc>
        <w:tc>
          <w:tcPr>
            <w:tcW w:w="1800" w:type="dxa"/>
            <w:gridSpan w:val="2"/>
            <w:shd w:val="clear" w:color="auto" w:fill="EDEDED"/>
          </w:tcPr>
          <w:p w14:paraId="55072F3B" w14:textId="77777777" w:rsidR="0027104E" w:rsidRPr="00835133" w:rsidRDefault="0027104E" w:rsidP="00AE2099">
            <w:pPr>
              <w:pStyle w:val="TableParagraph"/>
              <w:rPr>
                <w:rFonts w:ascii="Helvetica LT Std Light" w:hAnsi="Helvetica LT Std Light" w:cs="Calibri"/>
                <w:szCs w:val="28"/>
              </w:rPr>
            </w:pPr>
          </w:p>
        </w:tc>
      </w:tr>
      <w:tr w:rsidR="00667C4F" w:rsidRPr="00CB21D8" w14:paraId="1AB387ED" w14:textId="77777777" w:rsidTr="00835133">
        <w:trPr>
          <w:trHeight w:val="1251"/>
        </w:trPr>
        <w:tc>
          <w:tcPr>
            <w:tcW w:w="2610" w:type="dxa"/>
            <w:shd w:val="clear" w:color="auto" w:fill="EDEDED"/>
          </w:tcPr>
          <w:p w14:paraId="1284F7E5" w14:textId="212D1C91" w:rsidR="00667C4F" w:rsidRPr="00835133" w:rsidRDefault="00667C4F" w:rsidP="00667C4F">
            <w:pPr>
              <w:pStyle w:val="TableParagraph"/>
              <w:spacing w:before="200"/>
              <w:jc w:val="center"/>
              <w:rPr>
                <w:rFonts w:ascii="HelveticaNeueLT Std" w:hAnsi="HelveticaNeueLT Std" w:cs="Calibri"/>
                <w:bCs/>
                <w:color w:val="7B7B7B"/>
                <w:szCs w:val="28"/>
              </w:rPr>
            </w:pPr>
            <w:r>
              <w:rPr>
                <w:rFonts w:ascii="HelveticaNeueLT Std" w:hAnsi="HelveticaNeueLT Std"/>
                <w:bCs/>
                <w:color w:val="7B7B7B"/>
                <w:szCs w:val="28"/>
              </w:rPr>
              <w:t>1445 - 1515</w:t>
            </w:r>
          </w:p>
        </w:tc>
        <w:tc>
          <w:tcPr>
            <w:tcW w:w="4950" w:type="dxa"/>
            <w:shd w:val="clear" w:color="auto" w:fill="EDEDED"/>
          </w:tcPr>
          <w:p w14:paraId="1226CE35" w14:textId="33D2FD96" w:rsidR="00667C4F" w:rsidRPr="00835133" w:rsidRDefault="00667C4F" w:rsidP="00667C4F">
            <w:pPr>
              <w:widowControl/>
              <w:adjustRightInd w:val="0"/>
              <w:spacing w:before="200"/>
              <w:rPr>
                <w:rFonts w:ascii="Helvetica LT Std Light" w:hAnsi="Helvetica LT Std Light" w:cs="Calibri"/>
                <w:color w:val="7B7B7B"/>
                <w:szCs w:val="28"/>
              </w:rPr>
            </w:pPr>
            <w:r>
              <w:rPr>
                <w:rFonts w:ascii="Helvetica LT Std Light" w:hAnsi="Helvetica LT Std Light"/>
                <w:color w:val="7B7B7B"/>
                <w:szCs w:val="28"/>
              </w:rPr>
              <w:t>Sélection de l'équipe de travail : Représentatif des districts et des disciplines ; avec des personnes qui ont l'autorité et la motivation pour apporter des changements.</w:t>
            </w:r>
          </w:p>
        </w:tc>
        <w:tc>
          <w:tcPr>
            <w:tcW w:w="1800" w:type="dxa"/>
            <w:gridSpan w:val="2"/>
            <w:shd w:val="clear" w:color="auto" w:fill="EDEDED"/>
          </w:tcPr>
          <w:p w14:paraId="75C17BB3" w14:textId="77777777" w:rsidR="00667C4F" w:rsidRPr="00835133" w:rsidRDefault="00667C4F" w:rsidP="00AE2099">
            <w:pPr>
              <w:pStyle w:val="TableParagraph"/>
              <w:rPr>
                <w:rFonts w:ascii="Helvetica LT Std Light" w:hAnsi="Helvetica LT Std Light" w:cs="Calibri"/>
                <w:szCs w:val="28"/>
              </w:rPr>
            </w:pPr>
          </w:p>
        </w:tc>
      </w:tr>
      <w:tr w:rsidR="0027104E" w:rsidRPr="00CB21D8" w14:paraId="3122D0D8" w14:textId="77777777" w:rsidTr="00835133">
        <w:trPr>
          <w:trHeight w:val="585"/>
        </w:trPr>
        <w:tc>
          <w:tcPr>
            <w:tcW w:w="2610" w:type="dxa"/>
            <w:shd w:val="clear" w:color="auto" w:fill="EDEDED"/>
            <w:vAlign w:val="center"/>
          </w:tcPr>
          <w:p w14:paraId="2DD5E71F" w14:textId="6F9D23BE" w:rsidR="0027104E" w:rsidRPr="00835133" w:rsidRDefault="00667C4F" w:rsidP="0027104E">
            <w:pPr>
              <w:pStyle w:val="TableParagraph"/>
              <w:jc w:val="center"/>
              <w:rPr>
                <w:rFonts w:ascii="HelveticaNeueLT Std" w:hAnsi="HelveticaNeueLT Std" w:cs="Calibri"/>
                <w:bCs/>
                <w:color w:val="7B7B7B"/>
                <w:szCs w:val="28"/>
              </w:rPr>
            </w:pPr>
            <w:r>
              <w:rPr>
                <w:rFonts w:ascii="HelveticaNeueLT Std" w:hAnsi="HelveticaNeueLT Std"/>
                <w:bCs/>
                <w:color w:val="7B7B7B"/>
                <w:szCs w:val="28"/>
              </w:rPr>
              <w:t>1515 - 1545</w:t>
            </w:r>
          </w:p>
        </w:tc>
        <w:tc>
          <w:tcPr>
            <w:tcW w:w="4950" w:type="dxa"/>
            <w:shd w:val="clear" w:color="auto" w:fill="EDEDED"/>
            <w:vAlign w:val="center"/>
          </w:tcPr>
          <w:p w14:paraId="02105739" w14:textId="401F5B42" w:rsidR="0027104E" w:rsidRPr="00835133" w:rsidRDefault="00A5341D" w:rsidP="0027104E">
            <w:pPr>
              <w:pStyle w:val="TableParagraph"/>
              <w:rPr>
                <w:rFonts w:ascii="Helvetica LT Std Light" w:hAnsi="Helvetica LT Std Light" w:cs="Calibri"/>
                <w:color w:val="7B7B7B"/>
                <w:szCs w:val="28"/>
              </w:rPr>
            </w:pPr>
            <w:r>
              <w:rPr>
                <w:rFonts w:ascii="Helvetica LT Std Light" w:hAnsi="Helvetica LT Std Light"/>
                <w:color w:val="7B7B7B"/>
                <w:szCs w:val="28"/>
              </w:rPr>
              <w:t>Remplissage des formulaires d'évaluation des ateliers</w:t>
            </w:r>
          </w:p>
        </w:tc>
        <w:tc>
          <w:tcPr>
            <w:tcW w:w="1800" w:type="dxa"/>
            <w:gridSpan w:val="2"/>
            <w:shd w:val="clear" w:color="auto" w:fill="EDEDED"/>
          </w:tcPr>
          <w:p w14:paraId="47EED9B5" w14:textId="77777777" w:rsidR="0027104E" w:rsidRPr="00835133" w:rsidRDefault="0027104E" w:rsidP="00AE2099">
            <w:pPr>
              <w:pStyle w:val="TableParagraph"/>
              <w:rPr>
                <w:rFonts w:ascii="Helvetica LT Std Light" w:hAnsi="Helvetica LT Std Light" w:cs="Calibri"/>
                <w:szCs w:val="28"/>
              </w:rPr>
            </w:pPr>
          </w:p>
        </w:tc>
      </w:tr>
      <w:tr w:rsidR="0027104E" w:rsidRPr="00CB21D8" w14:paraId="2944BAFD" w14:textId="77777777" w:rsidTr="00667C4F">
        <w:trPr>
          <w:trHeight w:val="450"/>
        </w:trPr>
        <w:tc>
          <w:tcPr>
            <w:tcW w:w="2610" w:type="dxa"/>
            <w:shd w:val="clear" w:color="auto" w:fill="EDEDED"/>
          </w:tcPr>
          <w:p w14:paraId="593B8C1C" w14:textId="6139991D" w:rsidR="0027104E" w:rsidRPr="00835133" w:rsidRDefault="00A5341D" w:rsidP="00A5341D">
            <w:pPr>
              <w:pStyle w:val="TableParagraph"/>
              <w:spacing w:before="200"/>
              <w:jc w:val="center"/>
              <w:rPr>
                <w:rFonts w:ascii="HelveticaNeueLT Std" w:hAnsi="HelveticaNeueLT Std" w:cs="Calibri"/>
                <w:bCs/>
                <w:color w:val="7B7B7B"/>
                <w:szCs w:val="28"/>
              </w:rPr>
            </w:pPr>
            <w:r>
              <w:rPr>
                <w:rFonts w:ascii="HelveticaNeueLT Std" w:hAnsi="HelveticaNeueLT Std"/>
                <w:bCs/>
                <w:color w:val="7B7B7B"/>
                <w:szCs w:val="28"/>
              </w:rPr>
              <w:t>1545 - 1600</w:t>
            </w:r>
          </w:p>
        </w:tc>
        <w:tc>
          <w:tcPr>
            <w:tcW w:w="4950" w:type="dxa"/>
            <w:shd w:val="clear" w:color="auto" w:fill="EDEDED"/>
            <w:vAlign w:val="center"/>
          </w:tcPr>
          <w:p w14:paraId="198A6ECD" w14:textId="1DC6CF3A" w:rsidR="00A5341D" w:rsidRPr="00835133" w:rsidRDefault="00A5341D" w:rsidP="00A5341D">
            <w:pPr>
              <w:widowControl/>
              <w:adjustRightInd w:val="0"/>
              <w:spacing w:before="200"/>
              <w:rPr>
                <w:rFonts w:ascii="Helvetica LT Std Light" w:eastAsiaTheme="minorHAnsi" w:hAnsi="Helvetica LT Std Light" w:cs="Calibri"/>
                <w:color w:val="7B7B7B"/>
                <w:szCs w:val="28"/>
              </w:rPr>
            </w:pPr>
            <w:r>
              <w:rPr>
                <w:rFonts w:ascii="Helvetica LT Std Light" w:hAnsi="Helvetica LT Std Light"/>
                <w:color w:val="7B7B7B"/>
                <w:szCs w:val="28"/>
              </w:rPr>
              <w:t>Fin du programme formel pour les participants, à l'exception de l'équipe de travail (remarques de clôture - reste des participants)</w:t>
            </w:r>
          </w:p>
          <w:p w14:paraId="5C7AF532" w14:textId="6EC96B63" w:rsidR="0027104E" w:rsidRPr="009D3928" w:rsidRDefault="00A5341D" w:rsidP="00A5341D">
            <w:pPr>
              <w:pStyle w:val="TableParagraph"/>
              <w:spacing w:before="200"/>
              <w:rPr>
                <w:rFonts w:ascii="Helvetica LT Std Light" w:hAnsi="Helvetica LT Std Light" w:cs="Calibri"/>
                <w:color w:val="7B7B7B"/>
                <w:szCs w:val="28"/>
              </w:rPr>
            </w:pPr>
            <w:r>
              <w:rPr>
                <w:rFonts w:ascii="Helvetica LT Std Light" w:hAnsi="Helvetica LT Std Light"/>
                <w:color w:val="7B7B7B"/>
                <w:szCs w:val="28"/>
              </w:rPr>
              <w:t>Photo de l'ensemble du groupe de l'atelier</w:t>
            </w:r>
          </w:p>
        </w:tc>
        <w:tc>
          <w:tcPr>
            <w:tcW w:w="1800" w:type="dxa"/>
            <w:gridSpan w:val="2"/>
            <w:shd w:val="clear" w:color="auto" w:fill="EDEDED"/>
          </w:tcPr>
          <w:p w14:paraId="741D75FF" w14:textId="527F9D25" w:rsidR="0027104E" w:rsidRPr="00835133" w:rsidRDefault="00A5341D" w:rsidP="00667C4F">
            <w:pPr>
              <w:widowControl/>
              <w:adjustRightInd w:val="0"/>
              <w:spacing w:before="200"/>
              <w:rPr>
                <w:rFonts w:ascii="Helvetica LT Std Light" w:hAnsi="Helvetica LT Std Light" w:cs="Calibri"/>
                <w:szCs w:val="28"/>
              </w:rPr>
            </w:pPr>
            <w:r>
              <w:rPr>
                <w:rFonts w:ascii="Helvetica LT Std Light" w:hAnsi="Helvetica LT Std Light"/>
                <w:color w:val="7B7B7B"/>
                <w:szCs w:val="28"/>
              </w:rPr>
              <w:t>Commentaires de clôture avec le directeur ou le représentant du PNLP</w:t>
            </w:r>
          </w:p>
        </w:tc>
      </w:tr>
    </w:tbl>
    <w:p w14:paraId="140A8CDB" w14:textId="77777777" w:rsidR="008F6B05" w:rsidRPr="00CB21D8" w:rsidRDefault="008F6B05" w:rsidP="00AE2099">
      <w:pPr>
        <w:pStyle w:val="BodyText"/>
        <w:rPr>
          <w:rFonts w:ascii="Calibri" w:hAnsi="Calibri" w:cs="Calibri"/>
          <w:sz w:val="12"/>
        </w:rPr>
      </w:pPr>
    </w:p>
    <w:p w14:paraId="7AAC5D33" w14:textId="21DDC4C1" w:rsidR="008F6B05" w:rsidRPr="00CB21D8" w:rsidRDefault="008F6B05">
      <w:pPr>
        <w:pStyle w:val="BodyText"/>
        <w:ind w:left="105"/>
        <w:rPr>
          <w:rFonts w:ascii="Calibri" w:hAnsi="Calibri" w:cs="Calibri"/>
        </w:rPr>
      </w:pPr>
    </w:p>
    <w:sectPr w:rsidR="008F6B05" w:rsidRPr="00CB21D8" w:rsidSect="00A5341D">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Helvetica LT Std Light">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1E01"/>
    <w:multiLevelType w:val="hybridMultilevel"/>
    <w:tmpl w:val="D7EE4EC0"/>
    <w:lvl w:ilvl="0" w:tplc="80F00F90">
      <w:start w:val="1"/>
      <w:numFmt w:val="bullet"/>
      <w:lvlText w:val=""/>
      <w:lvlJc w:val="left"/>
      <w:pPr>
        <w:ind w:left="720" w:hanging="360"/>
      </w:pPr>
      <w:rPr>
        <w:rFonts w:ascii="Symbol" w:hAnsi="Symbol" w:hint="default"/>
        <w:color w:val="7B7B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7147D"/>
    <w:multiLevelType w:val="hybridMultilevel"/>
    <w:tmpl w:val="520AE2C8"/>
    <w:lvl w:ilvl="0" w:tplc="381E505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3800">
    <w:abstractNumId w:val="0"/>
  </w:num>
  <w:num w:numId="2" w16cid:durableId="192637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5"/>
    <w:rsid w:val="001B29BD"/>
    <w:rsid w:val="001C0C8A"/>
    <w:rsid w:val="002019F9"/>
    <w:rsid w:val="0027104E"/>
    <w:rsid w:val="00310BE6"/>
    <w:rsid w:val="0043166C"/>
    <w:rsid w:val="00443F43"/>
    <w:rsid w:val="00565C0E"/>
    <w:rsid w:val="00667C4F"/>
    <w:rsid w:val="006D047D"/>
    <w:rsid w:val="006D23FC"/>
    <w:rsid w:val="007A7F0A"/>
    <w:rsid w:val="0081387E"/>
    <w:rsid w:val="00831374"/>
    <w:rsid w:val="0083400F"/>
    <w:rsid w:val="00835133"/>
    <w:rsid w:val="008F6B05"/>
    <w:rsid w:val="009D3928"/>
    <w:rsid w:val="00A5341D"/>
    <w:rsid w:val="00A66C99"/>
    <w:rsid w:val="00AC7C7A"/>
    <w:rsid w:val="00AE2099"/>
    <w:rsid w:val="00C56699"/>
    <w:rsid w:val="00CB21D8"/>
    <w:rsid w:val="00CE1459"/>
    <w:rsid w:val="00CF35DC"/>
    <w:rsid w:val="00E150D7"/>
    <w:rsid w:val="00E73748"/>
    <w:rsid w:val="00FD19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6FFB"/>
  <w15:docId w15:val="{79783504-5EAD-46B4-AB0F-F102682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4"/>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 Ferreira</dc:creator>
  <cp:lastModifiedBy>Joaquim Ferreira</cp:lastModifiedBy>
  <cp:revision>2</cp:revision>
  <dcterms:created xsi:type="dcterms:W3CDTF">2023-06-24T23:27:00Z</dcterms:created>
  <dcterms:modified xsi:type="dcterms:W3CDTF">2023-06-24T23:27:00Z</dcterms:modified>
</cp:coreProperties>
</file>