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769AD" w14:textId="292D77DB" w:rsidR="00B4602D" w:rsidRPr="00F04793" w:rsidRDefault="00B129D8" w:rsidP="005E6B65">
      <w:pPr>
        <w:rPr>
          <w:rFonts w:ascii="HelveticaNeueLT Std" w:hAnsi="HelveticaNeueLT Std" w:cs="Arial"/>
          <w:color w:val="595959"/>
          <w:spacing w:val="60"/>
        </w:rPr>
      </w:pPr>
      <w:r>
        <w:rPr>
          <w:rFonts w:ascii="HelveticaNeueLT Std" w:hAnsi="HelveticaNeueLT Std"/>
          <w:color w:val="FA942E"/>
        </w:rPr>
        <w:t xml:space="preserve">Annexe </w:t>
      </w:r>
      <w:proofErr w:type="spellStart"/>
      <w:r>
        <w:rPr>
          <w:rFonts w:ascii="HelveticaNeueLT Std" w:hAnsi="HelveticaNeueLT Std"/>
          <w:color w:val="FA942E"/>
        </w:rPr>
        <w:t>VIa</w:t>
      </w:r>
      <w:proofErr w:type="spellEnd"/>
      <w:r>
        <w:rPr>
          <w:rFonts w:ascii="HelveticaNeueLT Std" w:hAnsi="HelveticaNeueLT Std"/>
          <w:color w:val="FA942E"/>
        </w:rPr>
        <w:t> : Programme de la première réunion de l'équipe de travail</w:t>
      </w:r>
    </w:p>
    <w:p w14:paraId="04BEE262" w14:textId="77777777" w:rsidR="00B4602D" w:rsidRPr="00F04793" w:rsidRDefault="00B4602D" w:rsidP="00B4602D">
      <w:pPr>
        <w:rPr>
          <w:rFonts w:ascii="Arial" w:hAnsi="Arial" w:cs="Arial"/>
          <w:sz w:val="22"/>
          <w:szCs w:val="22"/>
        </w:rPr>
      </w:pPr>
    </w:p>
    <w:p w14:paraId="35B50CA0" w14:textId="77777777" w:rsidR="00B129D8" w:rsidRPr="00F04793" w:rsidRDefault="00B129D8" w:rsidP="006B4E21">
      <w:pPr>
        <w:jc w:val="both"/>
        <w:rPr>
          <w:rFonts w:ascii="HelveticaNeueLT Std" w:hAnsi="HelveticaNeueLT Std" w:cs="HelveticaNeue-Medium"/>
          <w:color w:val="00B2CC"/>
        </w:rPr>
      </w:pPr>
      <w:r>
        <w:rPr>
          <w:rFonts w:ascii="HelveticaNeueLT Std" w:hAnsi="HelveticaNeueLT Std"/>
          <w:color w:val="00B2CC"/>
        </w:rPr>
        <w:t>Spécificités</w:t>
      </w:r>
    </w:p>
    <w:p w14:paraId="4934BC86" w14:textId="54F67A46" w:rsidR="00AE0C61" w:rsidRPr="00F04793" w:rsidRDefault="007129FA" w:rsidP="00B129D8">
      <w:pPr>
        <w:spacing w:after="200"/>
        <w:jc w:val="both"/>
        <w:rPr>
          <w:rFonts w:ascii="Helvetica LT Std Light" w:hAnsi="Helvetica LT Std Light" w:cs="Helvetica World"/>
          <w:sz w:val="22"/>
          <w:szCs w:val="22"/>
        </w:rPr>
      </w:pPr>
      <w:r>
        <w:rPr>
          <w:rFonts w:ascii="Helvetica LT Std Light" w:hAnsi="Helvetica LT Std Light"/>
          <w:sz w:val="22"/>
          <w:szCs w:val="22"/>
        </w:rPr>
        <w:t>Un premier atelier réussi a été organisé le __________, en utilisa</w:t>
      </w:r>
      <w:r w:rsidRPr="001D61A6">
        <w:rPr>
          <w:rFonts w:ascii="Helvetica LT Std Light" w:hAnsi="Helvetica LT Std Light"/>
          <w:sz w:val="22"/>
          <w:szCs w:val="22"/>
        </w:rPr>
        <w:t xml:space="preserve">nt la méthodologie de </w:t>
      </w:r>
      <w:r w:rsidR="001D61A6" w:rsidRPr="001D61A6">
        <w:rPr>
          <w:rFonts w:ascii="Helvetica LT Std Light" w:hAnsi="Helvetica LT Std Light" w:cs="HelveticaNeueLTStd-Lt"/>
          <w:sz w:val="22"/>
          <w:szCs w:val="22"/>
          <w:lang w:eastAsia="en-ZA"/>
        </w:rPr>
        <w:t>Recherche-action participative</w:t>
      </w:r>
      <w:r w:rsidR="001D61A6" w:rsidRPr="001D61A6">
        <w:rPr>
          <w:rFonts w:ascii="Helvetica LT Std Light" w:hAnsi="Helvetica LT Std Light"/>
          <w:sz w:val="22"/>
          <w:szCs w:val="22"/>
        </w:rPr>
        <w:t xml:space="preserve"> </w:t>
      </w:r>
      <w:r w:rsidR="001D61A6">
        <w:rPr>
          <w:rFonts w:ascii="Helvetica LT Std Light" w:hAnsi="Helvetica LT Std Light"/>
          <w:sz w:val="22"/>
          <w:szCs w:val="22"/>
        </w:rPr>
        <w:t>(</w:t>
      </w:r>
      <w:r>
        <w:rPr>
          <w:rFonts w:ascii="Helvetica LT Std Light" w:hAnsi="Helvetica LT Std Light"/>
          <w:sz w:val="22"/>
          <w:szCs w:val="22"/>
        </w:rPr>
        <w:t>RAP</w:t>
      </w:r>
      <w:r w:rsidR="001D61A6">
        <w:rPr>
          <w:rFonts w:ascii="Helvetica LT Std Light" w:hAnsi="Helvetica LT Std Light"/>
          <w:sz w:val="22"/>
          <w:szCs w:val="22"/>
        </w:rPr>
        <w:t>)</w:t>
      </w:r>
      <w:r>
        <w:rPr>
          <w:rFonts w:ascii="Helvetica LT Std Light" w:hAnsi="Helvetica LT Std Light"/>
          <w:sz w:val="22"/>
          <w:szCs w:val="22"/>
        </w:rPr>
        <w:t xml:space="preserve"> et un système de réunion inclusive où tout le monde participe et est impliqué, qui fait appel au système de consultation amicale, à l'analyse des causes profondes et à d'autres techniques. Les principaux résultats de l'atelier sont les suivants :</w:t>
      </w:r>
    </w:p>
    <w:p w14:paraId="076808F0" w14:textId="238BB8F1" w:rsidR="00AE0C61" w:rsidRPr="00F04793" w:rsidRDefault="00DC0A5B" w:rsidP="00DC0A5B">
      <w:pPr>
        <w:numPr>
          <w:ilvl w:val="0"/>
          <w:numId w:val="29"/>
        </w:numPr>
        <w:jc w:val="both"/>
        <w:rPr>
          <w:rFonts w:ascii="Helvetica LT Std Light" w:hAnsi="Helvetica LT Std Light" w:cs="Arial"/>
          <w:sz w:val="22"/>
          <w:szCs w:val="22"/>
        </w:rPr>
      </w:pPr>
      <w:r>
        <w:rPr>
          <w:rFonts w:ascii="Helvetica LT Std Light" w:hAnsi="Helvetica LT Std Light"/>
          <w:sz w:val="22"/>
          <w:szCs w:val="22"/>
        </w:rPr>
        <w:t>Identification des défis en matière de gestion du programme</w:t>
      </w:r>
    </w:p>
    <w:p w14:paraId="3D2BA4A6" w14:textId="77777777" w:rsidR="0098341C" w:rsidRPr="00F04793" w:rsidRDefault="00B27851" w:rsidP="006B4E21">
      <w:pPr>
        <w:numPr>
          <w:ilvl w:val="0"/>
          <w:numId w:val="29"/>
        </w:numPr>
        <w:jc w:val="both"/>
        <w:rPr>
          <w:rFonts w:ascii="Helvetica LT Std Light" w:hAnsi="Helvetica LT Std Light" w:cs="Arial"/>
          <w:sz w:val="22"/>
          <w:szCs w:val="22"/>
        </w:rPr>
      </w:pPr>
      <w:r>
        <w:rPr>
          <w:rFonts w:ascii="Helvetica LT Std Light" w:hAnsi="Helvetica LT Std Light"/>
          <w:sz w:val="22"/>
          <w:szCs w:val="22"/>
        </w:rPr>
        <w:t xml:space="preserve">Formation d'un groupe de travail national </w:t>
      </w:r>
      <w:proofErr w:type="spellStart"/>
      <w:r>
        <w:rPr>
          <w:rFonts w:ascii="Helvetica LT Std Light" w:hAnsi="Helvetica LT Std Light"/>
          <w:sz w:val="22"/>
          <w:szCs w:val="22"/>
        </w:rPr>
        <w:t>inter-fonctionnel</w:t>
      </w:r>
      <w:proofErr w:type="spellEnd"/>
      <w:r>
        <w:rPr>
          <w:rFonts w:ascii="Helvetica LT Std Light" w:hAnsi="Helvetica LT Std Light"/>
          <w:sz w:val="22"/>
          <w:szCs w:val="22"/>
        </w:rPr>
        <w:t xml:space="preserve"> et </w:t>
      </w:r>
      <w:proofErr w:type="spellStart"/>
      <w:r>
        <w:rPr>
          <w:rFonts w:ascii="Helvetica LT Std Light" w:hAnsi="Helvetica LT Std Light"/>
          <w:sz w:val="22"/>
          <w:szCs w:val="22"/>
        </w:rPr>
        <w:t>inter-hiérarchique</w:t>
      </w:r>
      <w:proofErr w:type="spellEnd"/>
    </w:p>
    <w:p w14:paraId="4E583664" w14:textId="22B6583C" w:rsidR="00B27851" w:rsidRPr="00F04793" w:rsidRDefault="0098341C" w:rsidP="006B4E21">
      <w:pPr>
        <w:numPr>
          <w:ilvl w:val="0"/>
          <w:numId w:val="29"/>
        </w:numPr>
        <w:jc w:val="both"/>
        <w:rPr>
          <w:rFonts w:ascii="Helvetica LT Std Light" w:hAnsi="Helvetica LT Std Light" w:cs="Arial"/>
          <w:sz w:val="22"/>
          <w:szCs w:val="22"/>
        </w:rPr>
      </w:pPr>
      <w:r>
        <w:rPr>
          <w:rFonts w:ascii="Helvetica LT Std Light" w:hAnsi="Helvetica LT Std Light"/>
          <w:sz w:val="22"/>
          <w:szCs w:val="22"/>
        </w:rPr>
        <w:t>Équilibre de l'équipe de travail – représentation équilibrée des membres des deux districts</w:t>
      </w:r>
    </w:p>
    <w:p w14:paraId="18C4A337" w14:textId="1EC9A159" w:rsidR="00C10A2D" w:rsidRPr="00F04793" w:rsidRDefault="00C10A2D" w:rsidP="00F04793">
      <w:pPr>
        <w:spacing w:before="200" w:after="200"/>
        <w:jc w:val="both"/>
        <w:rPr>
          <w:rFonts w:ascii="Helvetica LT Std Light" w:hAnsi="Helvetica LT Std Light" w:cs="Arial"/>
          <w:sz w:val="22"/>
          <w:szCs w:val="22"/>
        </w:rPr>
      </w:pPr>
      <w:r>
        <w:rPr>
          <w:rFonts w:ascii="Helvetica LT Std Light" w:hAnsi="Helvetica LT Std Light"/>
          <w:sz w:val="22"/>
          <w:szCs w:val="22"/>
        </w:rPr>
        <w:t>Le rôle et la fonction de l'équipe de travail sont les suivants :</w:t>
      </w:r>
    </w:p>
    <w:p w14:paraId="1E6C9074" w14:textId="5642D5F1" w:rsidR="00C10A2D" w:rsidRPr="00F04793" w:rsidRDefault="00C10A2D" w:rsidP="00C10A2D">
      <w:pPr>
        <w:numPr>
          <w:ilvl w:val="0"/>
          <w:numId w:val="31"/>
        </w:numPr>
        <w:jc w:val="both"/>
        <w:rPr>
          <w:rFonts w:ascii="Helvetica LT Std Light" w:hAnsi="Helvetica LT Std Light" w:cs="Arial"/>
          <w:sz w:val="22"/>
          <w:szCs w:val="22"/>
        </w:rPr>
      </w:pPr>
      <w:r>
        <w:rPr>
          <w:rFonts w:ascii="Helvetica LT Std Light" w:hAnsi="Helvetica LT Std Light"/>
          <w:sz w:val="22"/>
          <w:szCs w:val="22"/>
        </w:rPr>
        <w:t xml:space="preserve">Revoir et affiner les défis de l'atelier initial tenu le __________. </w:t>
      </w:r>
    </w:p>
    <w:p w14:paraId="2F41D1C2" w14:textId="77777777" w:rsidR="005E6B65" w:rsidRPr="00F04793" w:rsidRDefault="00C10A2D" w:rsidP="00C10A2D">
      <w:pPr>
        <w:numPr>
          <w:ilvl w:val="0"/>
          <w:numId w:val="31"/>
        </w:numPr>
        <w:jc w:val="both"/>
        <w:rPr>
          <w:rFonts w:ascii="Helvetica LT Std Light" w:hAnsi="Helvetica LT Std Light" w:cs="Arial"/>
          <w:sz w:val="22"/>
          <w:szCs w:val="22"/>
        </w:rPr>
      </w:pPr>
      <w:r>
        <w:rPr>
          <w:rFonts w:ascii="Helvetica LT Std Light" w:hAnsi="Helvetica LT Std Light"/>
          <w:sz w:val="22"/>
          <w:szCs w:val="22"/>
        </w:rPr>
        <w:t>Proposer des actions pour relever les défis et attribuer les tâches et les responsabilités.</w:t>
      </w:r>
    </w:p>
    <w:p w14:paraId="45EE6CF6" w14:textId="0B18C982" w:rsidR="00C10A2D" w:rsidRPr="00F04793" w:rsidRDefault="00C10A2D" w:rsidP="00C10A2D">
      <w:pPr>
        <w:numPr>
          <w:ilvl w:val="0"/>
          <w:numId w:val="31"/>
        </w:numPr>
        <w:jc w:val="both"/>
        <w:rPr>
          <w:rFonts w:ascii="Helvetica LT Std Light" w:hAnsi="Helvetica LT Std Light" w:cs="Arial"/>
          <w:sz w:val="22"/>
          <w:szCs w:val="22"/>
        </w:rPr>
      </w:pPr>
      <w:r>
        <w:rPr>
          <w:rFonts w:ascii="Helvetica LT Std Light" w:hAnsi="Helvetica LT Std Light"/>
          <w:sz w:val="22"/>
          <w:szCs w:val="22"/>
        </w:rPr>
        <w:t>Identifier les obstacles et les facteurs favorables à la mise en œuvre du plan d'action.</w:t>
      </w:r>
    </w:p>
    <w:p w14:paraId="66D6E365" w14:textId="50F74562" w:rsidR="00C10A2D" w:rsidRPr="00F04793" w:rsidRDefault="00C10A2D" w:rsidP="00C10A2D">
      <w:pPr>
        <w:numPr>
          <w:ilvl w:val="0"/>
          <w:numId w:val="31"/>
        </w:numPr>
        <w:jc w:val="both"/>
        <w:rPr>
          <w:rFonts w:ascii="Helvetica LT Std Light" w:hAnsi="Helvetica LT Std Light" w:cs="Arial"/>
          <w:sz w:val="22"/>
          <w:szCs w:val="22"/>
        </w:rPr>
      </w:pPr>
      <w:r>
        <w:rPr>
          <w:rFonts w:ascii="Helvetica LT Std Light" w:hAnsi="Helvetica LT Std Light"/>
          <w:sz w:val="22"/>
          <w:szCs w:val="22"/>
        </w:rPr>
        <w:t xml:space="preserve">Identifier les métriques (y compris les indicateurs du PNLP), fixer des objectifs et recueillir des données. </w:t>
      </w:r>
    </w:p>
    <w:p w14:paraId="5CDE8536" w14:textId="77777777" w:rsidR="00C10A2D" w:rsidRPr="00F04793" w:rsidRDefault="00C10A2D" w:rsidP="00C10A2D">
      <w:pPr>
        <w:numPr>
          <w:ilvl w:val="0"/>
          <w:numId w:val="31"/>
        </w:numPr>
        <w:jc w:val="both"/>
        <w:rPr>
          <w:rFonts w:ascii="Helvetica LT Std Light" w:hAnsi="Helvetica LT Std Light" w:cs="Arial"/>
          <w:sz w:val="22"/>
          <w:szCs w:val="22"/>
        </w:rPr>
      </w:pPr>
      <w:r>
        <w:rPr>
          <w:rFonts w:ascii="Helvetica LT Std Light" w:hAnsi="Helvetica LT Std Light"/>
          <w:sz w:val="22"/>
          <w:szCs w:val="22"/>
        </w:rPr>
        <w:t>Suivre les progrès et fournir des commentaires sur la mise en œuvre des actions.</w:t>
      </w:r>
    </w:p>
    <w:p w14:paraId="69F35A0B" w14:textId="10CB77F3" w:rsidR="00EA244B" w:rsidRPr="00F04793" w:rsidRDefault="00F04793" w:rsidP="00F04793">
      <w:pPr>
        <w:spacing w:before="200"/>
        <w:jc w:val="both"/>
        <w:rPr>
          <w:rFonts w:ascii="HelveticaNeueLT Std" w:hAnsi="HelveticaNeueLT Std" w:cs="Arial"/>
          <w:sz w:val="22"/>
          <w:szCs w:val="22"/>
        </w:rPr>
      </w:pPr>
      <w:r>
        <w:rPr>
          <w:rFonts w:ascii="HelveticaNeueLT Std" w:hAnsi="HelveticaNeueLT Std"/>
          <w:color w:val="00B2CC"/>
        </w:rPr>
        <w:t>Objectifs</w:t>
      </w:r>
    </w:p>
    <w:p w14:paraId="37D24DEF" w14:textId="0F5065E9" w:rsidR="00235CF3" w:rsidRPr="00F04793" w:rsidRDefault="00235CF3" w:rsidP="00F04793">
      <w:pPr>
        <w:spacing w:after="200"/>
        <w:jc w:val="both"/>
        <w:rPr>
          <w:rFonts w:ascii="Helvetica LT Std Light" w:hAnsi="Helvetica LT Std Light" w:cs="Arial"/>
          <w:sz w:val="22"/>
          <w:szCs w:val="22"/>
        </w:rPr>
      </w:pPr>
      <w:r>
        <w:rPr>
          <w:rFonts w:ascii="Helvetica LT Std Light" w:hAnsi="Helvetica LT Std Light"/>
          <w:sz w:val="22"/>
          <w:szCs w:val="22"/>
        </w:rPr>
        <w:t>Grâce à l'assistance d'experts et à la gestion continue des relations avec les clients par les animateurs du DO et de l'AQ, les résultats attendus de la réunion de l'équipe de travail comprennent, sans s'y limiter, la fourniture de solutions aux défis identifiés, l'alignement des actions sur les indicateurs de mesure et les délais de mise en œuvre des stratégies convenues.</w:t>
      </w:r>
    </w:p>
    <w:p w14:paraId="3E77C8E5" w14:textId="2199A7DF" w:rsidR="00B27851" w:rsidRPr="00F04793" w:rsidRDefault="00E7692C" w:rsidP="00F04793">
      <w:pPr>
        <w:spacing w:after="200"/>
        <w:jc w:val="both"/>
        <w:rPr>
          <w:rFonts w:ascii="Helvetica LT Std Light" w:hAnsi="Helvetica LT Std Light" w:cs="Arial"/>
          <w:sz w:val="22"/>
          <w:szCs w:val="22"/>
        </w:rPr>
      </w:pPr>
      <w:r>
        <w:rPr>
          <w:rFonts w:ascii="Helvetica LT Std Light" w:hAnsi="Helvetica LT Std Light"/>
          <w:sz w:val="22"/>
          <w:szCs w:val="22"/>
        </w:rPr>
        <w:t xml:space="preserve">Compte tenu de ce qui précède, le </w:t>
      </w:r>
      <w:r>
        <w:rPr>
          <w:rFonts w:ascii="HelveticaNeueLT Std" w:hAnsi="HelveticaNeueLT Std"/>
          <w:b/>
          <w:sz w:val="22"/>
          <w:szCs w:val="22"/>
        </w:rPr>
        <w:t>1</w:t>
      </w:r>
      <w:r>
        <w:rPr>
          <w:rFonts w:ascii="HelveticaNeueLT Std" w:hAnsi="HelveticaNeueLT Std"/>
          <w:b/>
          <w:sz w:val="22"/>
          <w:szCs w:val="22"/>
          <w:vertAlign w:val="superscript"/>
        </w:rPr>
        <w:t>er</w:t>
      </w:r>
      <w:r>
        <w:rPr>
          <w:rFonts w:ascii="HelveticaNeueLT Std" w:hAnsi="HelveticaNeueLT Std"/>
          <w:b/>
          <w:sz w:val="22"/>
          <w:szCs w:val="22"/>
        </w:rPr>
        <w:t xml:space="preserve"> atelier de l'équipe de travail</w:t>
      </w:r>
      <w:r>
        <w:rPr>
          <w:rFonts w:ascii="Helvetica LT Std Light" w:hAnsi="Helvetica LT Std Light"/>
          <w:sz w:val="22"/>
          <w:szCs w:val="22"/>
        </w:rPr>
        <w:t xml:space="preserve"> aura pour objectif de :</w:t>
      </w:r>
    </w:p>
    <w:p w14:paraId="305793C9" w14:textId="6643A977" w:rsidR="00EA244B" w:rsidRPr="00F04793" w:rsidRDefault="00D23EF0" w:rsidP="00F04793">
      <w:pPr>
        <w:numPr>
          <w:ilvl w:val="0"/>
          <w:numId w:val="28"/>
        </w:numPr>
        <w:spacing w:after="200"/>
        <w:jc w:val="both"/>
        <w:rPr>
          <w:rFonts w:ascii="Helvetica LT Std Light" w:hAnsi="Helvetica LT Std Light" w:cs="Arial"/>
          <w:sz w:val="22"/>
          <w:szCs w:val="22"/>
        </w:rPr>
      </w:pPr>
      <w:r>
        <w:rPr>
          <w:rFonts w:ascii="Helvetica LT Std Light" w:hAnsi="Helvetica LT Std Light"/>
          <w:sz w:val="22"/>
          <w:szCs w:val="22"/>
        </w:rPr>
        <w:t>Revoir et affiner chacun des principaux défis de l'atelier initial. Les défis les plus prioritaires sélectionnés par l'équipe de travail passeront à l'étape suivante.</w:t>
      </w:r>
    </w:p>
    <w:p w14:paraId="1F6B4011" w14:textId="77777777" w:rsidR="00D23EF0" w:rsidRPr="00F04793" w:rsidRDefault="00D23EF0" w:rsidP="00F04793">
      <w:pPr>
        <w:numPr>
          <w:ilvl w:val="0"/>
          <w:numId w:val="28"/>
        </w:numPr>
        <w:spacing w:after="200"/>
        <w:jc w:val="both"/>
        <w:rPr>
          <w:rFonts w:ascii="Helvetica LT Std Light" w:hAnsi="Helvetica LT Std Light" w:cs="Arial"/>
          <w:sz w:val="22"/>
          <w:szCs w:val="22"/>
        </w:rPr>
      </w:pPr>
      <w:r>
        <w:rPr>
          <w:rFonts w:ascii="Helvetica LT Std Light" w:hAnsi="Helvetica LT Std Light"/>
          <w:sz w:val="22"/>
          <w:szCs w:val="22"/>
        </w:rPr>
        <w:t>Proposer des actions pour relever les défis et attribuer les tâches et les responsabilités. Identifier les obstacles et les facteurs favorables à la mise en œuvre du plan d'action</w:t>
      </w:r>
    </w:p>
    <w:p w14:paraId="50C34A32" w14:textId="77568734" w:rsidR="00C10C85" w:rsidRPr="00F04793" w:rsidRDefault="00C10C85" w:rsidP="00F04793">
      <w:pPr>
        <w:numPr>
          <w:ilvl w:val="0"/>
          <w:numId w:val="28"/>
        </w:numPr>
        <w:spacing w:after="200"/>
        <w:rPr>
          <w:rFonts w:ascii="Helvetica LT Std Light" w:hAnsi="Helvetica LT Std Light" w:cs="Arial"/>
          <w:sz w:val="22"/>
          <w:szCs w:val="22"/>
        </w:rPr>
      </w:pPr>
      <w:r>
        <w:rPr>
          <w:rFonts w:ascii="Helvetica LT Std Light" w:hAnsi="Helvetica LT Std Light"/>
          <w:sz w:val="22"/>
          <w:szCs w:val="22"/>
        </w:rPr>
        <w:t>Identifier les métriques (y compris les indicateurs du PNLP), fixer des objectifs et recueillir des données de référence.  Après la 1</w:t>
      </w:r>
      <w:r>
        <w:rPr>
          <w:rFonts w:ascii="Helvetica LT Std Light" w:hAnsi="Helvetica LT Std Light"/>
          <w:sz w:val="22"/>
          <w:szCs w:val="22"/>
          <w:vertAlign w:val="superscript"/>
        </w:rPr>
        <w:t>ère</w:t>
      </w:r>
      <w:r>
        <w:rPr>
          <w:rFonts w:ascii="Helvetica LT Std Light" w:hAnsi="Helvetica LT Std Light"/>
          <w:sz w:val="22"/>
          <w:szCs w:val="22"/>
        </w:rPr>
        <w:t xml:space="preserve"> réunion du groupe de travail, surveiller les progrès et fournir des commentaires sur la mise en œuvre des actions.</w:t>
      </w:r>
    </w:p>
    <w:p w14:paraId="0E31FEDD" w14:textId="0CF7300B" w:rsidR="0096319F" w:rsidRPr="00F82E23" w:rsidRDefault="00F82E23" w:rsidP="00C01645">
      <w:pPr>
        <w:rPr>
          <w:rFonts w:ascii="HelveticaNeueLT Std" w:hAnsi="HelveticaNeueLT Std" w:cs="HelveticaNeue-Medium"/>
          <w:color w:val="00B2CC"/>
        </w:rPr>
      </w:pPr>
      <w:r>
        <w:rPr>
          <w:rFonts w:ascii="HelveticaNeueLT Std" w:hAnsi="HelveticaNeueLT Std"/>
          <w:color w:val="00B2CC"/>
        </w:rPr>
        <w:t>DÉFIS ET ACTIONS</w:t>
      </w:r>
    </w:p>
    <w:p w14:paraId="01FAD6AA" w14:textId="77777777" w:rsidR="00F82E23" w:rsidRPr="00D678DA" w:rsidRDefault="00F82E23" w:rsidP="00C01645">
      <w:pPr>
        <w:rPr>
          <w:b/>
        </w:rPr>
      </w:pPr>
    </w:p>
    <w:tbl>
      <w:tblPr>
        <w:tblW w:w="0" w:type="auto"/>
        <w:tblBorders>
          <w:insideH w:val="single" w:sz="4" w:space="0" w:color="auto"/>
        </w:tblBorders>
        <w:tblLook w:val="01E0" w:firstRow="1" w:lastRow="1" w:firstColumn="1" w:lastColumn="1" w:noHBand="0" w:noVBand="0"/>
      </w:tblPr>
      <w:tblGrid>
        <w:gridCol w:w="1710"/>
        <w:gridCol w:w="5490"/>
        <w:gridCol w:w="2160"/>
      </w:tblGrid>
      <w:tr w:rsidR="00F82E23" w:rsidRPr="00974C15" w14:paraId="5F3A95B5" w14:textId="77777777" w:rsidTr="007B439E">
        <w:trPr>
          <w:trHeight w:val="432"/>
        </w:trPr>
        <w:tc>
          <w:tcPr>
            <w:tcW w:w="1710" w:type="dxa"/>
            <w:tcBorders>
              <w:top w:val="single" w:sz="12" w:space="0" w:color="7F7F7F" w:themeColor="text1" w:themeTint="80"/>
              <w:bottom w:val="single" w:sz="12" w:space="0" w:color="7F7F7F" w:themeColor="text1" w:themeTint="80"/>
              <w:right w:val="nil"/>
            </w:tcBorders>
            <w:shd w:val="clear" w:color="auto" w:fill="auto"/>
            <w:vAlign w:val="center"/>
          </w:tcPr>
          <w:p w14:paraId="769CE00A" w14:textId="77777777" w:rsidR="00F82E23" w:rsidRPr="00974C15" w:rsidRDefault="00F82E23" w:rsidP="00F82E23">
            <w:pPr>
              <w:tabs>
                <w:tab w:val="left" w:pos="6336"/>
              </w:tabs>
              <w:jc w:val="center"/>
              <w:rPr>
                <w:rFonts w:ascii="HelveticaNeueLT Std" w:hAnsi="HelveticaNeueLT Std" w:cs="Arial"/>
                <w:b/>
                <w:color w:val="7F7F7F" w:themeColor="text1" w:themeTint="80"/>
                <w:sz w:val="22"/>
                <w:szCs w:val="22"/>
              </w:rPr>
            </w:pPr>
            <w:r>
              <w:rPr>
                <w:rFonts w:ascii="HelveticaNeueLT Std" w:hAnsi="HelveticaNeueLT Std"/>
                <w:b/>
                <w:color w:val="7F7F7F" w:themeColor="text1" w:themeTint="80"/>
                <w:sz w:val="22"/>
                <w:szCs w:val="22"/>
              </w:rPr>
              <w:t>Jour 1</w:t>
            </w:r>
          </w:p>
        </w:tc>
        <w:tc>
          <w:tcPr>
            <w:tcW w:w="5490" w:type="dxa"/>
            <w:tcBorders>
              <w:top w:val="single" w:sz="12" w:space="0" w:color="7F7F7F" w:themeColor="text1" w:themeTint="80"/>
              <w:bottom w:val="single" w:sz="12" w:space="0" w:color="7F7F7F" w:themeColor="text1" w:themeTint="80"/>
              <w:right w:val="nil"/>
            </w:tcBorders>
            <w:shd w:val="clear" w:color="auto" w:fill="auto"/>
            <w:vAlign w:val="center"/>
          </w:tcPr>
          <w:p w14:paraId="64FB5574" w14:textId="45CD78B7" w:rsidR="00F82E23" w:rsidRPr="00974C15" w:rsidRDefault="00F82E23" w:rsidP="00F82E23">
            <w:pPr>
              <w:tabs>
                <w:tab w:val="left" w:pos="6336"/>
              </w:tabs>
              <w:rPr>
                <w:rFonts w:ascii="Helvetica LT Std Light" w:hAnsi="Helvetica LT Std Light" w:cs="Arial"/>
                <w:b/>
                <w:color w:val="7F7F7F" w:themeColor="text1" w:themeTint="80"/>
                <w:sz w:val="22"/>
                <w:szCs w:val="22"/>
                <w:lang w:val="en-GB"/>
              </w:rPr>
            </w:pPr>
          </w:p>
        </w:tc>
        <w:tc>
          <w:tcPr>
            <w:tcW w:w="2160" w:type="dxa"/>
            <w:tcBorders>
              <w:top w:val="single" w:sz="12" w:space="0" w:color="7F7F7F" w:themeColor="text1" w:themeTint="80"/>
              <w:left w:val="nil"/>
              <w:bottom w:val="single" w:sz="12" w:space="0" w:color="7F7F7F" w:themeColor="text1" w:themeTint="80"/>
            </w:tcBorders>
            <w:shd w:val="clear" w:color="auto" w:fill="auto"/>
            <w:vAlign w:val="center"/>
          </w:tcPr>
          <w:p w14:paraId="51B671DA" w14:textId="06072048" w:rsidR="00F82E23" w:rsidRPr="00974C15" w:rsidRDefault="00F82E23" w:rsidP="00C33421">
            <w:pPr>
              <w:tabs>
                <w:tab w:val="left" w:pos="6336"/>
              </w:tabs>
              <w:jc w:val="center"/>
              <w:rPr>
                <w:rFonts w:ascii="HelveticaNeueLT Std" w:hAnsi="HelveticaNeueLT Std" w:cs="Arial"/>
                <w:b/>
                <w:color w:val="7F7F7F" w:themeColor="text1" w:themeTint="80"/>
                <w:sz w:val="22"/>
                <w:szCs w:val="22"/>
              </w:rPr>
            </w:pPr>
            <w:r>
              <w:rPr>
                <w:rFonts w:ascii="HelveticaNeueLT Std" w:hAnsi="HelveticaNeueLT Std"/>
                <w:b/>
                <w:color w:val="7F7F7F" w:themeColor="text1" w:themeTint="80"/>
                <w:sz w:val="22"/>
                <w:szCs w:val="22"/>
              </w:rPr>
              <w:t>Animateurs</w:t>
            </w:r>
          </w:p>
        </w:tc>
      </w:tr>
      <w:tr w:rsidR="00752028" w:rsidRPr="0049044D" w14:paraId="59395E1E" w14:textId="77777777" w:rsidTr="007B439E">
        <w:trPr>
          <w:trHeight w:val="20"/>
        </w:trPr>
        <w:tc>
          <w:tcPr>
            <w:tcW w:w="1710" w:type="dxa"/>
            <w:tcBorders>
              <w:top w:val="single" w:sz="12" w:space="0" w:color="7F7F7F" w:themeColor="text1" w:themeTint="80"/>
              <w:bottom w:val="single" w:sz="12" w:space="0" w:color="7F7F7F" w:themeColor="text1" w:themeTint="80"/>
            </w:tcBorders>
            <w:shd w:val="clear" w:color="auto" w:fill="F2F2F2" w:themeFill="background1" w:themeFillShade="F2"/>
          </w:tcPr>
          <w:p w14:paraId="17DE480C" w14:textId="007E8EE1" w:rsidR="00752028" w:rsidRPr="00C33421" w:rsidRDefault="00752028" w:rsidP="00C33421">
            <w:pPr>
              <w:spacing w:before="200" w:after="480"/>
              <w:rPr>
                <w:rFonts w:ascii="HelveticaNeueLT Std" w:hAnsi="HelveticaNeueLT Std" w:cs="Arial"/>
                <w:color w:val="7F7F7F" w:themeColor="text1" w:themeTint="80"/>
                <w:sz w:val="20"/>
                <w:szCs w:val="20"/>
              </w:rPr>
            </w:pPr>
            <w:r>
              <w:rPr>
                <w:rFonts w:ascii="HelveticaNeueLT Std" w:hAnsi="HelveticaNeueLT Std"/>
                <w:color w:val="7F7F7F" w:themeColor="text1" w:themeTint="80"/>
                <w:sz w:val="20"/>
                <w:szCs w:val="20"/>
              </w:rPr>
              <w:t>0830 - 0900</w:t>
            </w:r>
          </w:p>
          <w:p w14:paraId="218BF3AB" w14:textId="022E67E7" w:rsidR="00752028" w:rsidRPr="00C33421" w:rsidRDefault="00752028" w:rsidP="00F82E23">
            <w:pPr>
              <w:spacing w:before="200" w:after="200"/>
              <w:rPr>
                <w:rFonts w:ascii="HelveticaNeueLT Std" w:hAnsi="HelveticaNeueLT Std" w:cs="Arial"/>
                <w:color w:val="7F7F7F" w:themeColor="text1" w:themeTint="80"/>
                <w:sz w:val="20"/>
                <w:szCs w:val="20"/>
              </w:rPr>
            </w:pPr>
            <w:r>
              <w:rPr>
                <w:rFonts w:ascii="HelveticaNeueLT Std" w:hAnsi="HelveticaNeueLT Std"/>
                <w:color w:val="7F7F7F" w:themeColor="text1" w:themeTint="80"/>
                <w:sz w:val="20"/>
                <w:szCs w:val="20"/>
              </w:rPr>
              <w:t>0900 - 0930</w:t>
            </w:r>
          </w:p>
          <w:p w14:paraId="27B7235B" w14:textId="77777777" w:rsidR="00752028" w:rsidRPr="00C33421" w:rsidRDefault="00FD4526" w:rsidP="00F82E23">
            <w:pPr>
              <w:spacing w:before="200" w:after="200"/>
              <w:rPr>
                <w:rFonts w:ascii="HelveticaNeueLT Std" w:hAnsi="HelveticaNeueLT Std" w:cs="Arial"/>
                <w:color w:val="7F7F7F" w:themeColor="text1" w:themeTint="80"/>
                <w:sz w:val="20"/>
                <w:szCs w:val="20"/>
              </w:rPr>
            </w:pPr>
            <w:r>
              <w:rPr>
                <w:rFonts w:ascii="HelveticaNeueLT Std" w:hAnsi="HelveticaNeueLT Std"/>
                <w:color w:val="7F7F7F" w:themeColor="text1" w:themeTint="80"/>
                <w:sz w:val="20"/>
                <w:szCs w:val="20"/>
              </w:rPr>
              <w:lastRenderedPageBreak/>
              <w:t>0930 - 1030</w:t>
            </w:r>
          </w:p>
          <w:p w14:paraId="38258593" w14:textId="77777777" w:rsidR="00752028" w:rsidRPr="00C33421" w:rsidRDefault="00752028" w:rsidP="00FD4526">
            <w:pPr>
              <w:rPr>
                <w:rFonts w:ascii="HelveticaNeueLT Std" w:hAnsi="HelveticaNeueLT Std" w:cs="Arial"/>
                <w:color w:val="7F7F7F" w:themeColor="text1" w:themeTint="80"/>
                <w:sz w:val="20"/>
                <w:szCs w:val="20"/>
                <w:lang w:val="en-GB"/>
              </w:rPr>
            </w:pPr>
          </w:p>
        </w:tc>
        <w:tc>
          <w:tcPr>
            <w:tcW w:w="5490" w:type="dxa"/>
            <w:tcBorders>
              <w:top w:val="single" w:sz="12" w:space="0" w:color="7F7F7F" w:themeColor="text1" w:themeTint="80"/>
              <w:bottom w:val="single" w:sz="12" w:space="0" w:color="7F7F7F" w:themeColor="text1" w:themeTint="80"/>
            </w:tcBorders>
            <w:shd w:val="clear" w:color="auto" w:fill="F2F2F2" w:themeFill="background1" w:themeFillShade="F2"/>
          </w:tcPr>
          <w:p w14:paraId="59089FBB" w14:textId="3AE4B38F" w:rsidR="00715404" w:rsidRPr="00C33421" w:rsidRDefault="00EC768A" w:rsidP="00C33421">
            <w:pPr>
              <w:spacing w:before="200"/>
              <w:rPr>
                <w:rFonts w:ascii="Helvetica LT Std Light" w:hAnsi="Helvetica LT Std Light" w:cs="Arial"/>
                <w:bCs/>
                <w:color w:val="7F7F7F" w:themeColor="text1" w:themeTint="80"/>
                <w:sz w:val="20"/>
                <w:szCs w:val="20"/>
              </w:rPr>
            </w:pPr>
            <w:r>
              <w:rPr>
                <w:rFonts w:ascii="Helvetica LT Std Light" w:hAnsi="Helvetica LT Std Light"/>
                <w:bCs/>
                <w:color w:val="7F7F7F" w:themeColor="text1" w:themeTint="80"/>
                <w:sz w:val="20"/>
                <w:szCs w:val="20"/>
              </w:rPr>
              <w:lastRenderedPageBreak/>
              <w:t xml:space="preserve">Inscription des participants et aspects administratifs </w:t>
            </w:r>
          </w:p>
          <w:p w14:paraId="296393F6" w14:textId="72C93AA1" w:rsidR="00752028" w:rsidRPr="00C33421" w:rsidRDefault="00715404" w:rsidP="00C33421">
            <w:pPr>
              <w:spacing w:after="200"/>
              <w:rPr>
                <w:rFonts w:ascii="Helvetica LT Std Light" w:hAnsi="Helvetica LT Std Light" w:cs="Arial"/>
                <w:bCs/>
                <w:color w:val="7F7F7F" w:themeColor="text1" w:themeTint="80"/>
                <w:sz w:val="20"/>
                <w:szCs w:val="20"/>
              </w:rPr>
            </w:pPr>
            <w:r>
              <w:rPr>
                <w:rFonts w:ascii="Helvetica LT Std Light" w:hAnsi="Helvetica LT Std Light"/>
                <w:bCs/>
                <w:color w:val="7F7F7F" w:themeColor="text1" w:themeTint="80"/>
                <w:sz w:val="20"/>
                <w:szCs w:val="20"/>
              </w:rPr>
              <w:t>Réunion des animateurs</w:t>
            </w:r>
          </w:p>
          <w:p w14:paraId="6143BA15" w14:textId="1C8F8B0E" w:rsidR="00752028" w:rsidRPr="00C33421" w:rsidRDefault="00752028" w:rsidP="00F82E23">
            <w:pPr>
              <w:spacing w:before="200" w:after="200"/>
              <w:rPr>
                <w:rFonts w:ascii="Helvetica LT Std Light" w:hAnsi="Helvetica LT Std Light" w:cs="Arial"/>
                <w:bCs/>
                <w:color w:val="7F7F7F" w:themeColor="text1" w:themeTint="80"/>
                <w:sz w:val="20"/>
                <w:szCs w:val="20"/>
              </w:rPr>
            </w:pPr>
            <w:r>
              <w:rPr>
                <w:rFonts w:ascii="Helvetica LT Std Light" w:hAnsi="Helvetica LT Std Light"/>
                <w:bCs/>
                <w:color w:val="7F7F7F" w:themeColor="text1" w:themeTint="80"/>
                <w:sz w:val="20"/>
                <w:szCs w:val="20"/>
              </w:rPr>
              <w:t xml:space="preserve">Accueil formel, présentations et objectifs de l'atelier </w:t>
            </w:r>
          </w:p>
          <w:p w14:paraId="6B5C6EC9" w14:textId="55C3CA1A" w:rsidR="00420A47" w:rsidRPr="00C33421" w:rsidRDefault="00F04AFA" w:rsidP="00C33421">
            <w:pPr>
              <w:spacing w:before="200"/>
              <w:rPr>
                <w:rFonts w:ascii="Helvetica LT Std Light" w:hAnsi="Helvetica LT Std Light" w:cs="Arial"/>
                <w:bCs/>
                <w:color w:val="7F7F7F" w:themeColor="text1" w:themeTint="80"/>
                <w:sz w:val="20"/>
                <w:szCs w:val="20"/>
              </w:rPr>
            </w:pPr>
            <w:r>
              <w:rPr>
                <w:rFonts w:ascii="Helvetica LT Std Light" w:hAnsi="Helvetica LT Std Light"/>
                <w:bCs/>
                <w:color w:val="7F7F7F" w:themeColor="text1" w:themeTint="80"/>
                <w:sz w:val="20"/>
                <w:szCs w:val="20"/>
              </w:rPr>
              <w:lastRenderedPageBreak/>
              <w:t xml:space="preserve">Clarification/confirmation des défis prioritaires </w:t>
            </w:r>
          </w:p>
          <w:p w14:paraId="1F7739F1" w14:textId="23C7DD00" w:rsidR="00752028" w:rsidRPr="00C33421" w:rsidRDefault="00752028" w:rsidP="00FD4526">
            <w:pPr>
              <w:rPr>
                <w:rFonts w:ascii="Helvetica LT Std Light" w:hAnsi="Helvetica LT Std Light" w:cs="Arial"/>
                <w:b/>
                <w:color w:val="7F7F7F" w:themeColor="text1" w:themeTint="80"/>
                <w:sz w:val="20"/>
                <w:szCs w:val="20"/>
              </w:rPr>
            </w:pPr>
            <w:r>
              <w:rPr>
                <w:rFonts w:ascii="Helvetica LT Std Light" w:hAnsi="Helvetica LT Std Light"/>
                <w:color w:val="7F7F7F" w:themeColor="text1" w:themeTint="80"/>
                <w:sz w:val="20"/>
                <w:szCs w:val="20"/>
              </w:rPr>
              <w:t>Commentaires de l'équipe de travail sur la matrice de décision. Aidez l'équipe à décider de la personne qui effectuera la présentation.</w:t>
            </w:r>
          </w:p>
        </w:tc>
        <w:tc>
          <w:tcPr>
            <w:tcW w:w="2160" w:type="dxa"/>
            <w:tcBorders>
              <w:top w:val="single" w:sz="12" w:space="0" w:color="7F7F7F" w:themeColor="text1" w:themeTint="80"/>
              <w:bottom w:val="single" w:sz="12" w:space="0" w:color="7F7F7F" w:themeColor="text1" w:themeTint="80"/>
            </w:tcBorders>
            <w:shd w:val="clear" w:color="auto" w:fill="F2F2F2" w:themeFill="background1" w:themeFillShade="F2"/>
          </w:tcPr>
          <w:p w14:paraId="7D2FB8D0" w14:textId="16EA3FEB" w:rsidR="00752028" w:rsidRPr="007B439E" w:rsidRDefault="00752028" w:rsidP="00752028">
            <w:pPr>
              <w:rPr>
                <w:rFonts w:ascii="Helvetica LT Std Light" w:hAnsi="Helvetica LT Std Light" w:cs="Arial"/>
                <w:color w:val="7F7F7F" w:themeColor="text1" w:themeTint="80"/>
                <w:sz w:val="20"/>
                <w:szCs w:val="20"/>
              </w:rPr>
            </w:pPr>
          </w:p>
          <w:p w14:paraId="2AD1FEF9" w14:textId="77777777" w:rsidR="00752028" w:rsidRPr="00C33421" w:rsidRDefault="00752028" w:rsidP="00752028">
            <w:pPr>
              <w:rPr>
                <w:rFonts w:ascii="Helvetica LT Std Light" w:hAnsi="Helvetica LT Std Light" w:cs="Arial"/>
                <w:color w:val="7F7F7F" w:themeColor="text1" w:themeTint="80"/>
                <w:sz w:val="20"/>
                <w:szCs w:val="20"/>
              </w:rPr>
            </w:pPr>
            <w:r>
              <w:rPr>
                <w:rFonts w:ascii="Helvetica LT Std Light" w:hAnsi="Helvetica LT Std Light"/>
                <w:color w:val="7F7F7F" w:themeColor="text1" w:themeTint="80"/>
                <w:sz w:val="20"/>
                <w:szCs w:val="20"/>
              </w:rPr>
              <w:t>Tous les animateurs</w:t>
            </w:r>
          </w:p>
          <w:p w14:paraId="552F503A" w14:textId="77777777" w:rsidR="00752028" w:rsidRPr="007B439E" w:rsidRDefault="00752028" w:rsidP="00752028">
            <w:pPr>
              <w:rPr>
                <w:rFonts w:ascii="Helvetica LT Std Light" w:hAnsi="Helvetica LT Std Light" w:cs="Arial"/>
                <w:color w:val="7F7F7F" w:themeColor="text1" w:themeTint="80"/>
                <w:sz w:val="20"/>
                <w:szCs w:val="20"/>
              </w:rPr>
            </w:pPr>
          </w:p>
          <w:p w14:paraId="339499EE" w14:textId="33A2EAD8" w:rsidR="00D678DA" w:rsidRPr="007B439E" w:rsidRDefault="00D678DA" w:rsidP="00752028">
            <w:pPr>
              <w:rPr>
                <w:rFonts w:ascii="Helvetica LT Std Light" w:hAnsi="Helvetica LT Std Light" w:cs="Arial"/>
                <w:color w:val="7F7F7F" w:themeColor="text1" w:themeTint="80"/>
                <w:sz w:val="20"/>
                <w:szCs w:val="20"/>
              </w:rPr>
            </w:pPr>
          </w:p>
          <w:p w14:paraId="5069FBC4" w14:textId="77777777" w:rsidR="00F82E23" w:rsidRPr="007B439E" w:rsidRDefault="00F82E23" w:rsidP="00752028">
            <w:pPr>
              <w:rPr>
                <w:rFonts w:ascii="Helvetica LT Std Light" w:hAnsi="Helvetica LT Std Light" w:cs="Arial"/>
                <w:color w:val="7F7F7F" w:themeColor="text1" w:themeTint="80"/>
                <w:sz w:val="20"/>
                <w:szCs w:val="20"/>
              </w:rPr>
            </w:pPr>
          </w:p>
          <w:p w14:paraId="7C580EB6" w14:textId="736952DE" w:rsidR="00752028" w:rsidRPr="00C33421" w:rsidRDefault="00FD4526" w:rsidP="00C33421">
            <w:pPr>
              <w:spacing w:before="200"/>
              <w:rPr>
                <w:rFonts w:ascii="Helvetica LT Std Light" w:hAnsi="Helvetica LT Std Light" w:cs="Arial"/>
                <w:color w:val="7F7F7F" w:themeColor="text1" w:themeTint="80"/>
                <w:sz w:val="20"/>
                <w:szCs w:val="20"/>
              </w:rPr>
            </w:pPr>
            <w:r>
              <w:rPr>
                <w:rFonts w:ascii="Helvetica LT Std Light" w:hAnsi="Helvetica LT Std Light"/>
                <w:color w:val="7F7F7F" w:themeColor="text1" w:themeTint="80"/>
                <w:sz w:val="20"/>
                <w:szCs w:val="20"/>
              </w:rPr>
              <w:lastRenderedPageBreak/>
              <w:t>Coordinateur ou représentant de l'équipe de travail</w:t>
            </w:r>
          </w:p>
        </w:tc>
      </w:tr>
      <w:tr w:rsidR="00752028" w:rsidRPr="00EA7318" w14:paraId="2EAF0498" w14:textId="77777777" w:rsidTr="007B439E">
        <w:trPr>
          <w:trHeight w:val="432"/>
        </w:trPr>
        <w:tc>
          <w:tcPr>
            <w:tcW w:w="1710" w:type="dxa"/>
            <w:tcBorders>
              <w:top w:val="single" w:sz="12" w:space="0" w:color="7F7F7F" w:themeColor="text1" w:themeTint="80"/>
              <w:bottom w:val="single" w:sz="12" w:space="0" w:color="7F7F7F" w:themeColor="text1" w:themeTint="80"/>
            </w:tcBorders>
            <w:shd w:val="clear" w:color="auto" w:fill="FFFFFF" w:themeFill="background1"/>
            <w:vAlign w:val="center"/>
          </w:tcPr>
          <w:p w14:paraId="0ED16082" w14:textId="5236C717" w:rsidR="00752028" w:rsidRPr="00C33421" w:rsidRDefault="00752028" w:rsidP="00C33421">
            <w:pPr>
              <w:rPr>
                <w:rFonts w:ascii="HelveticaNeueLT Std" w:hAnsi="HelveticaNeueLT Std" w:cs="Arial"/>
                <w:color w:val="7F7F7F" w:themeColor="text1" w:themeTint="80"/>
                <w:sz w:val="20"/>
                <w:szCs w:val="20"/>
              </w:rPr>
            </w:pPr>
            <w:r>
              <w:rPr>
                <w:rFonts w:ascii="HelveticaNeueLT Std" w:hAnsi="HelveticaNeueLT Std"/>
                <w:color w:val="7F7F7F" w:themeColor="text1" w:themeTint="80"/>
                <w:sz w:val="20"/>
                <w:szCs w:val="20"/>
              </w:rPr>
              <w:lastRenderedPageBreak/>
              <w:t>1030 - 1045</w:t>
            </w:r>
          </w:p>
        </w:tc>
        <w:tc>
          <w:tcPr>
            <w:tcW w:w="5490" w:type="dxa"/>
            <w:tcBorders>
              <w:top w:val="single" w:sz="12" w:space="0" w:color="7F7F7F" w:themeColor="text1" w:themeTint="80"/>
              <w:bottom w:val="single" w:sz="12" w:space="0" w:color="7F7F7F" w:themeColor="text1" w:themeTint="80"/>
            </w:tcBorders>
            <w:shd w:val="clear" w:color="auto" w:fill="FFFFFF" w:themeFill="background1"/>
            <w:vAlign w:val="center"/>
          </w:tcPr>
          <w:p w14:paraId="11EE2CB4" w14:textId="77777777" w:rsidR="00752028" w:rsidRPr="00C33421" w:rsidRDefault="00752028" w:rsidP="00C33421">
            <w:pPr>
              <w:rPr>
                <w:rFonts w:ascii="Helvetica LT Std Light" w:hAnsi="Helvetica LT Std Light" w:cs="Arial"/>
                <w:color w:val="7F7F7F" w:themeColor="text1" w:themeTint="80"/>
                <w:sz w:val="20"/>
                <w:szCs w:val="20"/>
              </w:rPr>
            </w:pPr>
            <w:proofErr w:type="spellStart"/>
            <w:r>
              <w:rPr>
                <w:rFonts w:ascii="Helvetica LT Std Light" w:hAnsi="Helvetica LT Std Light"/>
                <w:color w:val="7F7F7F" w:themeColor="text1" w:themeTint="80"/>
                <w:sz w:val="20"/>
                <w:szCs w:val="20"/>
              </w:rPr>
              <w:t>Pause café</w:t>
            </w:r>
            <w:proofErr w:type="spellEnd"/>
          </w:p>
        </w:tc>
        <w:tc>
          <w:tcPr>
            <w:tcW w:w="2160" w:type="dxa"/>
            <w:tcBorders>
              <w:top w:val="single" w:sz="12" w:space="0" w:color="7F7F7F" w:themeColor="text1" w:themeTint="80"/>
              <w:bottom w:val="single" w:sz="12" w:space="0" w:color="7F7F7F" w:themeColor="text1" w:themeTint="80"/>
            </w:tcBorders>
            <w:shd w:val="clear" w:color="auto" w:fill="FFFFFF" w:themeFill="background1"/>
            <w:vAlign w:val="center"/>
          </w:tcPr>
          <w:p w14:paraId="1E61F2DF" w14:textId="35309A79" w:rsidR="00752028" w:rsidRPr="00C33421" w:rsidRDefault="00752028" w:rsidP="00C33421">
            <w:pPr>
              <w:rPr>
                <w:rFonts w:ascii="Arial" w:hAnsi="Arial" w:cs="Arial"/>
                <w:color w:val="7F7F7F" w:themeColor="text1" w:themeTint="80"/>
                <w:sz w:val="20"/>
                <w:szCs w:val="20"/>
                <w:lang w:val="en-GB"/>
              </w:rPr>
            </w:pPr>
          </w:p>
        </w:tc>
      </w:tr>
      <w:tr w:rsidR="00752028" w:rsidRPr="0049044D" w14:paraId="07B1C942" w14:textId="77777777" w:rsidTr="007B439E">
        <w:trPr>
          <w:trHeight w:val="20"/>
        </w:trPr>
        <w:tc>
          <w:tcPr>
            <w:tcW w:w="1710" w:type="dxa"/>
            <w:tcBorders>
              <w:top w:val="single" w:sz="12" w:space="0" w:color="7F7F7F" w:themeColor="text1" w:themeTint="80"/>
              <w:bottom w:val="single" w:sz="12" w:space="0" w:color="7F7F7F" w:themeColor="text1" w:themeTint="80"/>
            </w:tcBorders>
            <w:shd w:val="clear" w:color="auto" w:fill="F2F2F2" w:themeFill="background1" w:themeFillShade="F2"/>
          </w:tcPr>
          <w:p w14:paraId="167BFDB5" w14:textId="5334FF53" w:rsidR="00752028" w:rsidRPr="00C33421" w:rsidRDefault="00752028" w:rsidP="00974C15">
            <w:pPr>
              <w:spacing w:before="200" w:after="200"/>
              <w:rPr>
                <w:rFonts w:ascii="HelveticaNeueLT Std" w:hAnsi="HelveticaNeueLT Std" w:cs="Arial"/>
                <w:color w:val="7F7F7F" w:themeColor="text1" w:themeTint="80"/>
                <w:sz w:val="20"/>
                <w:szCs w:val="20"/>
              </w:rPr>
            </w:pPr>
            <w:r>
              <w:rPr>
                <w:rFonts w:ascii="HelveticaNeueLT Std" w:hAnsi="HelveticaNeueLT Std"/>
                <w:color w:val="7F7F7F" w:themeColor="text1" w:themeTint="80"/>
                <w:sz w:val="20"/>
                <w:szCs w:val="20"/>
              </w:rPr>
              <w:t>1045 - 1115</w:t>
            </w:r>
          </w:p>
          <w:p w14:paraId="7544DFC4" w14:textId="77777777" w:rsidR="00430A0F" w:rsidRPr="00C33421" w:rsidRDefault="00430A0F" w:rsidP="00974C15">
            <w:pPr>
              <w:spacing w:before="200" w:after="200"/>
              <w:jc w:val="center"/>
              <w:rPr>
                <w:rFonts w:ascii="HelveticaNeueLT Std" w:hAnsi="HelveticaNeueLT Std" w:cs="Arial"/>
                <w:color w:val="7F7F7F" w:themeColor="text1" w:themeTint="80"/>
                <w:sz w:val="2"/>
                <w:szCs w:val="2"/>
                <w:lang w:val="en-GB"/>
              </w:rPr>
            </w:pPr>
          </w:p>
          <w:p w14:paraId="6CD30597" w14:textId="6F6A9443" w:rsidR="00752028" w:rsidRPr="00C33421" w:rsidRDefault="00752028" w:rsidP="00974C15">
            <w:pPr>
              <w:spacing w:before="200" w:after="200"/>
              <w:rPr>
                <w:rFonts w:ascii="HelveticaNeueLT Std" w:hAnsi="HelveticaNeueLT Std" w:cs="Arial"/>
                <w:color w:val="7F7F7F" w:themeColor="text1" w:themeTint="80"/>
                <w:sz w:val="20"/>
                <w:szCs w:val="20"/>
              </w:rPr>
            </w:pPr>
            <w:r>
              <w:rPr>
                <w:rFonts w:ascii="HelveticaNeueLT Std" w:hAnsi="HelveticaNeueLT Std"/>
                <w:color w:val="7F7F7F" w:themeColor="text1" w:themeTint="80"/>
                <w:sz w:val="20"/>
                <w:szCs w:val="20"/>
              </w:rPr>
              <w:t>1115 - 1300</w:t>
            </w:r>
          </w:p>
          <w:p w14:paraId="1C6272C1" w14:textId="77777777" w:rsidR="00752028" w:rsidRPr="00C33421" w:rsidRDefault="00752028" w:rsidP="007937F5">
            <w:pPr>
              <w:rPr>
                <w:rFonts w:ascii="HelveticaNeueLT Std" w:hAnsi="HelveticaNeueLT Std" w:cs="Arial"/>
                <w:color w:val="7F7F7F" w:themeColor="text1" w:themeTint="80"/>
                <w:sz w:val="20"/>
                <w:szCs w:val="20"/>
                <w:lang w:val="en-GB"/>
              </w:rPr>
            </w:pPr>
          </w:p>
        </w:tc>
        <w:tc>
          <w:tcPr>
            <w:tcW w:w="5490" w:type="dxa"/>
            <w:tcBorders>
              <w:top w:val="single" w:sz="12" w:space="0" w:color="7F7F7F" w:themeColor="text1" w:themeTint="80"/>
              <w:bottom w:val="single" w:sz="12" w:space="0" w:color="7F7F7F" w:themeColor="text1" w:themeTint="80"/>
            </w:tcBorders>
            <w:shd w:val="clear" w:color="auto" w:fill="F2F2F2" w:themeFill="background1" w:themeFillShade="F2"/>
          </w:tcPr>
          <w:p w14:paraId="2DB6277E" w14:textId="03BF5B1E" w:rsidR="00FD4526" w:rsidRPr="00C33421" w:rsidRDefault="00FD4526" w:rsidP="00974C15">
            <w:pPr>
              <w:spacing w:before="200" w:after="200"/>
              <w:rPr>
                <w:rFonts w:ascii="Helvetica LT Std Light" w:hAnsi="Helvetica LT Std Light" w:cs="Arial"/>
                <w:color w:val="7F7F7F" w:themeColor="text1" w:themeTint="80"/>
                <w:sz w:val="20"/>
                <w:szCs w:val="20"/>
              </w:rPr>
            </w:pPr>
            <w:r>
              <w:rPr>
                <w:rFonts w:ascii="Helvetica LT Std Light" w:hAnsi="Helvetica LT Std Light"/>
                <w:bCs/>
                <w:color w:val="7F7F7F" w:themeColor="text1" w:themeTint="80"/>
                <w:sz w:val="20"/>
                <w:szCs w:val="20"/>
              </w:rPr>
              <w:t>Présentation du plan de travail :</w:t>
            </w:r>
            <w:r>
              <w:rPr>
                <w:rFonts w:ascii="HelveticaNeueLT Std" w:hAnsi="HelveticaNeueLT Std"/>
                <w:bCs/>
                <w:color w:val="7F7F7F" w:themeColor="text1" w:themeTint="80"/>
                <w:sz w:val="20"/>
                <w:szCs w:val="20"/>
              </w:rPr>
              <w:t xml:space="preserve"> </w:t>
            </w:r>
            <w:r>
              <w:rPr>
                <w:rFonts w:ascii="Helvetica LT Std Light" w:hAnsi="Helvetica LT Std Light"/>
                <w:color w:val="7F7F7F" w:themeColor="text1" w:themeTint="80"/>
                <w:sz w:val="20"/>
                <w:szCs w:val="20"/>
              </w:rPr>
              <w:t xml:space="preserve">Montrez/présenter les liens entre les défis, les actions/solutions, les objectifs et les mesures. </w:t>
            </w:r>
          </w:p>
          <w:p w14:paraId="1DB6E51C" w14:textId="77777777" w:rsidR="000F3EDA" w:rsidRPr="00974C15" w:rsidRDefault="00E95419" w:rsidP="00974C15">
            <w:pPr>
              <w:spacing w:before="200" w:after="200"/>
              <w:rPr>
                <w:rFonts w:ascii="Helvetica LT Std Light" w:hAnsi="Helvetica LT Std Light" w:cs="Arial"/>
                <w:bCs/>
                <w:color w:val="7F7F7F" w:themeColor="text1" w:themeTint="80"/>
                <w:sz w:val="20"/>
                <w:szCs w:val="20"/>
              </w:rPr>
            </w:pPr>
            <w:r>
              <w:rPr>
                <w:rFonts w:ascii="Helvetica LT Std Light" w:hAnsi="Helvetica LT Std Light"/>
                <w:bCs/>
                <w:color w:val="7F7F7F" w:themeColor="text1" w:themeTint="80"/>
                <w:sz w:val="20"/>
                <w:szCs w:val="20"/>
              </w:rPr>
              <w:t xml:space="preserve">Planification des actions : </w:t>
            </w:r>
          </w:p>
          <w:p w14:paraId="285676F6" w14:textId="7CA9120A" w:rsidR="000F3EDA" w:rsidRPr="00974C15" w:rsidRDefault="00E95419" w:rsidP="00974C15">
            <w:pPr>
              <w:spacing w:before="200" w:after="200"/>
              <w:rPr>
                <w:rFonts w:ascii="Helvetica LT Std Light" w:hAnsi="Helvetica LT Std Light" w:cs="Arial"/>
                <w:bCs/>
                <w:color w:val="7F7F7F" w:themeColor="text1" w:themeTint="80"/>
                <w:sz w:val="20"/>
                <w:szCs w:val="20"/>
              </w:rPr>
            </w:pPr>
            <w:r>
              <w:rPr>
                <w:rFonts w:ascii="Helvetica LT Std Light" w:hAnsi="Helvetica LT Std Light"/>
                <w:bCs/>
                <w:color w:val="7F7F7F" w:themeColor="text1" w:themeTint="80"/>
                <w:sz w:val="20"/>
                <w:szCs w:val="20"/>
              </w:rPr>
              <w:t xml:space="preserve">Défis prioritaires : </w:t>
            </w:r>
            <w:r>
              <w:rPr>
                <w:rFonts w:ascii="Helvetica LT Std Light" w:hAnsi="Helvetica LT Std Light"/>
                <w:color w:val="7F7F7F" w:themeColor="text1" w:themeTint="80"/>
                <w:sz w:val="20"/>
                <w:szCs w:val="20"/>
              </w:rPr>
              <w:t xml:space="preserve">Les techniques sont sélectionnées, expliquées/récapitulées et appliquées en fonction des besoins. </w:t>
            </w:r>
          </w:p>
          <w:p w14:paraId="354FBB25" w14:textId="0C80129B" w:rsidR="00752028" w:rsidRPr="00C33421" w:rsidRDefault="007937F5" w:rsidP="00974C15">
            <w:pPr>
              <w:spacing w:before="200" w:after="200"/>
              <w:rPr>
                <w:rFonts w:ascii="Helvetica LT Std Light" w:hAnsi="Helvetica LT Std Light" w:cs="Arial"/>
                <w:color w:val="7F7F7F" w:themeColor="text1" w:themeTint="80"/>
                <w:sz w:val="20"/>
                <w:szCs w:val="20"/>
              </w:rPr>
            </w:pPr>
            <w:r>
              <w:rPr>
                <w:rFonts w:ascii="Helvetica LT Std Light" w:hAnsi="Helvetica LT Std Light"/>
                <w:color w:val="7F7F7F" w:themeColor="text1" w:themeTint="80"/>
                <w:sz w:val="20"/>
                <w:szCs w:val="20"/>
              </w:rPr>
              <w:t xml:space="preserve">Analyse des causes profondes : diagramme de cause à effet, brainstorming, cartographie des processus et hiérarchisation des priorités : Graphiques de Pareto, matrices de décision. </w:t>
            </w:r>
          </w:p>
          <w:p w14:paraId="6744203F" w14:textId="4576143A" w:rsidR="00752028" w:rsidRPr="00C33421" w:rsidRDefault="00C2096D" w:rsidP="00974C15">
            <w:pPr>
              <w:spacing w:before="200" w:after="200"/>
              <w:rPr>
                <w:rFonts w:ascii="Helvetica LT Std Light" w:hAnsi="Helvetica LT Std Light" w:cs="Arial"/>
                <w:color w:val="7F7F7F" w:themeColor="text1" w:themeTint="80"/>
                <w:sz w:val="20"/>
                <w:szCs w:val="20"/>
              </w:rPr>
            </w:pPr>
            <w:r>
              <w:rPr>
                <w:rFonts w:ascii="Helvetica LT Std Light" w:hAnsi="Helvetica LT Std Light"/>
                <w:color w:val="7F7F7F" w:themeColor="text1" w:themeTint="80"/>
                <w:sz w:val="20"/>
                <w:szCs w:val="20"/>
              </w:rPr>
              <w:t xml:space="preserve">Les animateurs et le groupe décident de travailler séparément, en petits groupes ou en équipe. </w:t>
            </w:r>
          </w:p>
        </w:tc>
        <w:tc>
          <w:tcPr>
            <w:tcW w:w="2160" w:type="dxa"/>
            <w:tcBorders>
              <w:top w:val="single" w:sz="12" w:space="0" w:color="7F7F7F" w:themeColor="text1" w:themeTint="80"/>
              <w:bottom w:val="single" w:sz="12" w:space="0" w:color="7F7F7F" w:themeColor="text1" w:themeTint="80"/>
            </w:tcBorders>
            <w:shd w:val="clear" w:color="auto" w:fill="F2F2F2" w:themeFill="background1" w:themeFillShade="F2"/>
          </w:tcPr>
          <w:p w14:paraId="31E70B85" w14:textId="77777777" w:rsidR="00752028" w:rsidRPr="007B439E" w:rsidRDefault="00752028" w:rsidP="000F3EDA">
            <w:pPr>
              <w:rPr>
                <w:rFonts w:ascii="Arial" w:hAnsi="Arial" w:cs="Arial"/>
                <w:color w:val="7F7F7F" w:themeColor="text1" w:themeTint="80"/>
                <w:sz w:val="20"/>
                <w:szCs w:val="20"/>
              </w:rPr>
            </w:pPr>
          </w:p>
        </w:tc>
      </w:tr>
      <w:tr w:rsidR="00752028" w:rsidRPr="00EA7318" w14:paraId="09B1C59D" w14:textId="77777777" w:rsidTr="007B439E">
        <w:trPr>
          <w:trHeight w:val="321"/>
        </w:trPr>
        <w:tc>
          <w:tcPr>
            <w:tcW w:w="1710" w:type="dxa"/>
            <w:tcBorders>
              <w:top w:val="single" w:sz="12" w:space="0" w:color="7F7F7F" w:themeColor="text1" w:themeTint="80"/>
              <w:bottom w:val="single" w:sz="12" w:space="0" w:color="7F7F7F" w:themeColor="text1" w:themeTint="80"/>
            </w:tcBorders>
            <w:shd w:val="clear" w:color="auto" w:fill="FFFFFF" w:themeFill="background1"/>
            <w:vAlign w:val="center"/>
          </w:tcPr>
          <w:p w14:paraId="0EFE0839" w14:textId="76F9E8F7" w:rsidR="00752028" w:rsidRPr="00C33421" w:rsidRDefault="00752028" w:rsidP="007B439E">
            <w:pPr>
              <w:spacing w:before="120" w:after="120"/>
              <w:rPr>
                <w:rFonts w:ascii="HelveticaNeueLT Std" w:hAnsi="HelveticaNeueLT Std" w:cs="Arial"/>
                <w:color w:val="7F7F7F" w:themeColor="text1" w:themeTint="80"/>
                <w:sz w:val="20"/>
                <w:szCs w:val="20"/>
              </w:rPr>
            </w:pPr>
            <w:r>
              <w:rPr>
                <w:rFonts w:ascii="HelveticaNeueLT Std" w:hAnsi="HelveticaNeueLT Std"/>
                <w:color w:val="7F7F7F" w:themeColor="text1" w:themeTint="80"/>
                <w:sz w:val="20"/>
                <w:szCs w:val="20"/>
              </w:rPr>
              <w:t>1300 - 1400</w:t>
            </w:r>
          </w:p>
        </w:tc>
        <w:tc>
          <w:tcPr>
            <w:tcW w:w="5490" w:type="dxa"/>
            <w:tcBorders>
              <w:top w:val="single" w:sz="12" w:space="0" w:color="7F7F7F" w:themeColor="text1" w:themeTint="80"/>
              <w:bottom w:val="single" w:sz="12" w:space="0" w:color="7F7F7F" w:themeColor="text1" w:themeTint="80"/>
            </w:tcBorders>
            <w:shd w:val="clear" w:color="auto" w:fill="FFFFFF" w:themeFill="background1"/>
            <w:vAlign w:val="center"/>
          </w:tcPr>
          <w:p w14:paraId="62308CAF" w14:textId="77777777" w:rsidR="00752028" w:rsidRPr="00C33421" w:rsidRDefault="00752028" w:rsidP="007B439E">
            <w:pPr>
              <w:spacing w:before="120" w:after="120"/>
              <w:rPr>
                <w:rFonts w:ascii="Helvetica LT Std Light" w:hAnsi="Helvetica LT Std Light" w:cs="Arial"/>
                <w:color w:val="7F7F7F" w:themeColor="text1" w:themeTint="80"/>
                <w:sz w:val="20"/>
                <w:szCs w:val="20"/>
              </w:rPr>
            </w:pPr>
            <w:r>
              <w:rPr>
                <w:rFonts w:ascii="Helvetica LT Std Light" w:hAnsi="Helvetica LT Std Light"/>
                <w:color w:val="7F7F7F" w:themeColor="text1" w:themeTint="80"/>
                <w:sz w:val="20"/>
                <w:szCs w:val="20"/>
              </w:rPr>
              <w:t>Pause déjeuner</w:t>
            </w:r>
          </w:p>
        </w:tc>
        <w:tc>
          <w:tcPr>
            <w:tcW w:w="2160" w:type="dxa"/>
            <w:tcBorders>
              <w:top w:val="single" w:sz="12" w:space="0" w:color="7F7F7F" w:themeColor="text1" w:themeTint="80"/>
              <w:bottom w:val="single" w:sz="12" w:space="0" w:color="7F7F7F" w:themeColor="text1" w:themeTint="80"/>
            </w:tcBorders>
            <w:shd w:val="clear" w:color="auto" w:fill="FFFFFF" w:themeFill="background1"/>
            <w:vAlign w:val="center"/>
          </w:tcPr>
          <w:p w14:paraId="2C0CFF7A" w14:textId="6FB32AD8" w:rsidR="00752028" w:rsidRPr="00C33421" w:rsidRDefault="00752028" w:rsidP="007B439E">
            <w:pPr>
              <w:spacing w:before="120" w:after="120"/>
              <w:rPr>
                <w:rFonts w:ascii="Arial" w:hAnsi="Arial" w:cs="Arial"/>
                <w:color w:val="7F7F7F" w:themeColor="text1" w:themeTint="80"/>
                <w:sz w:val="20"/>
                <w:szCs w:val="20"/>
                <w:lang w:val="en-GB"/>
              </w:rPr>
            </w:pPr>
          </w:p>
        </w:tc>
      </w:tr>
      <w:tr w:rsidR="00752028" w:rsidRPr="0049044D" w14:paraId="36543B8D" w14:textId="77777777" w:rsidTr="007B439E">
        <w:trPr>
          <w:trHeight w:val="20"/>
        </w:trPr>
        <w:tc>
          <w:tcPr>
            <w:tcW w:w="1710" w:type="dxa"/>
            <w:tcBorders>
              <w:top w:val="single" w:sz="12" w:space="0" w:color="7F7F7F" w:themeColor="text1" w:themeTint="80"/>
              <w:bottom w:val="single" w:sz="12" w:space="0" w:color="7F7F7F" w:themeColor="text1" w:themeTint="80"/>
            </w:tcBorders>
            <w:shd w:val="clear" w:color="auto" w:fill="F2F2F2" w:themeFill="background1" w:themeFillShade="F2"/>
          </w:tcPr>
          <w:p w14:paraId="6942FE9E" w14:textId="77777777" w:rsidR="00752028" w:rsidRPr="00C33421" w:rsidRDefault="00752028" w:rsidP="000F3EDA">
            <w:pPr>
              <w:spacing w:before="200" w:after="200"/>
              <w:rPr>
                <w:rFonts w:ascii="HelveticaNeueLT Std" w:hAnsi="HelveticaNeueLT Std" w:cs="Arial"/>
                <w:color w:val="7F7F7F" w:themeColor="text1" w:themeTint="80"/>
                <w:sz w:val="20"/>
                <w:szCs w:val="20"/>
              </w:rPr>
            </w:pPr>
            <w:r>
              <w:rPr>
                <w:rFonts w:ascii="HelveticaNeueLT Std" w:hAnsi="HelveticaNeueLT Std"/>
                <w:color w:val="7F7F7F" w:themeColor="text1" w:themeTint="80"/>
                <w:sz w:val="20"/>
                <w:szCs w:val="20"/>
              </w:rPr>
              <w:t>1400 -1530</w:t>
            </w:r>
          </w:p>
          <w:p w14:paraId="00FD2968" w14:textId="4BFF9FD8" w:rsidR="00752028" w:rsidRPr="00C33421" w:rsidRDefault="00B94519" w:rsidP="000F3EDA">
            <w:pPr>
              <w:spacing w:before="200" w:after="200"/>
              <w:rPr>
                <w:rFonts w:ascii="HelveticaNeueLT Std" w:hAnsi="HelveticaNeueLT Std" w:cs="Arial"/>
                <w:color w:val="7F7F7F" w:themeColor="text1" w:themeTint="80"/>
                <w:sz w:val="20"/>
                <w:szCs w:val="20"/>
              </w:rPr>
            </w:pPr>
            <w:r>
              <w:rPr>
                <w:rFonts w:ascii="HelveticaNeueLT Std" w:hAnsi="HelveticaNeueLT Std"/>
                <w:color w:val="7B7B7B"/>
                <w:sz w:val="20"/>
                <w:szCs w:val="20"/>
              </w:rPr>
              <w:t>1645 -1700</w:t>
            </w:r>
          </w:p>
        </w:tc>
        <w:tc>
          <w:tcPr>
            <w:tcW w:w="5490" w:type="dxa"/>
            <w:tcBorders>
              <w:top w:val="single" w:sz="12" w:space="0" w:color="7F7F7F" w:themeColor="text1" w:themeTint="80"/>
              <w:bottom w:val="single" w:sz="12" w:space="0" w:color="7F7F7F" w:themeColor="text1" w:themeTint="80"/>
            </w:tcBorders>
            <w:shd w:val="clear" w:color="auto" w:fill="F2F2F2" w:themeFill="background1" w:themeFillShade="F2"/>
          </w:tcPr>
          <w:p w14:paraId="6F2956F4" w14:textId="77777777" w:rsidR="00C2096D" w:rsidRPr="00B94519" w:rsidRDefault="00C2096D" w:rsidP="000F3EDA">
            <w:pPr>
              <w:spacing w:before="200" w:after="200"/>
              <w:rPr>
                <w:rFonts w:ascii="Helvetica LT Std Light" w:hAnsi="Helvetica LT Std Light" w:cs="Arial"/>
                <w:bCs/>
                <w:color w:val="7F7F7F" w:themeColor="text1" w:themeTint="80"/>
                <w:sz w:val="20"/>
                <w:szCs w:val="20"/>
              </w:rPr>
            </w:pPr>
            <w:r>
              <w:rPr>
                <w:rFonts w:ascii="Helvetica LT Std Light" w:hAnsi="Helvetica LT Std Light"/>
                <w:bCs/>
                <w:color w:val="7F7F7F" w:themeColor="text1" w:themeTint="80"/>
                <w:sz w:val="20"/>
                <w:szCs w:val="20"/>
              </w:rPr>
              <w:t>Planification des actions : Défis prioritaires</w:t>
            </w:r>
          </w:p>
          <w:p w14:paraId="06948141" w14:textId="25410F95" w:rsidR="00752028" w:rsidRPr="00B94519" w:rsidRDefault="00B94519" w:rsidP="00B94519">
            <w:pPr>
              <w:spacing w:before="200" w:after="200"/>
              <w:rPr>
                <w:rFonts w:ascii="Helvetica LT Std Light" w:hAnsi="Helvetica LT Std Light" w:cs="Arial"/>
                <w:bCs/>
                <w:color w:val="7F7F7F" w:themeColor="text1" w:themeTint="80"/>
                <w:sz w:val="20"/>
                <w:szCs w:val="20"/>
              </w:rPr>
            </w:pPr>
            <w:r>
              <w:rPr>
                <w:rFonts w:ascii="Helvetica LT Std Light" w:hAnsi="Helvetica LT Std Light"/>
                <w:bCs/>
                <w:color w:val="7B7B7B"/>
                <w:sz w:val="20"/>
                <w:szCs w:val="20"/>
              </w:rPr>
              <w:t>Remarques de conclusion du premier jour</w:t>
            </w:r>
          </w:p>
        </w:tc>
        <w:tc>
          <w:tcPr>
            <w:tcW w:w="2160" w:type="dxa"/>
            <w:tcBorders>
              <w:top w:val="single" w:sz="12" w:space="0" w:color="7F7F7F" w:themeColor="text1" w:themeTint="80"/>
              <w:bottom w:val="single" w:sz="12" w:space="0" w:color="7F7F7F" w:themeColor="text1" w:themeTint="80"/>
            </w:tcBorders>
            <w:shd w:val="clear" w:color="auto" w:fill="F2F2F2" w:themeFill="background1" w:themeFillShade="F2"/>
          </w:tcPr>
          <w:p w14:paraId="24C50B6E" w14:textId="77777777" w:rsidR="00752028" w:rsidRPr="007B439E" w:rsidRDefault="00752028" w:rsidP="00E117D9">
            <w:pPr>
              <w:rPr>
                <w:rFonts w:ascii="Arial" w:hAnsi="Arial" w:cs="Arial"/>
                <w:color w:val="7F7F7F" w:themeColor="text1" w:themeTint="80"/>
                <w:sz w:val="20"/>
                <w:szCs w:val="20"/>
              </w:rPr>
            </w:pPr>
          </w:p>
        </w:tc>
      </w:tr>
      <w:tr w:rsidR="00752028" w:rsidRPr="00EA7318" w14:paraId="1D709612" w14:textId="77777777" w:rsidTr="007B439E">
        <w:trPr>
          <w:trHeight w:val="20"/>
        </w:trPr>
        <w:tc>
          <w:tcPr>
            <w:tcW w:w="1710" w:type="dxa"/>
            <w:tcBorders>
              <w:top w:val="single" w:sz="12" w:space="0" w:color="7F7F7F" w:themeColor="text1" w:themeTint="80"/>
              <w:bottom w:val="single" w:sz="12" w:space="0" w:color="7F7F7F" w:themeColor="text1" w:themeTint="80"/>
            </w:tcBorders>
            <w:shd w:val="clear" w:color="auto" w:fill="FFFFFF" w:themeFill="background1"/>
          </w:tcPr>
          <w:p w14:paraId="5BE815AD" w14:textId="77777777" w:rsidR="00752028" w:rsidRPr="00C33421" w:rsidRDefault="00752028" w:rsidP="007B439E">
            <w:pPr>
              <w:spacing w:before="120" w:after="120"/>
              <w:rPr>
                <w:rFonts w:ascii="HelveticaNeueLT Std" w:hAnsi="HelveticaNeueLT Std" w:cs="Arial"/>
                <w:color w:val="7F7F7F" w:themeColor="text1" w:themeTint="80"/>
                <w:sz w:val="20"/>
                <w:szCs w:val="20"/>
              </w:rPr>
            </w:pPr>
            <w:r>
              <w:rPr>
                <w:rFonts w:ascii="HelveticaNeueLT Std" w:hAnsi="HelveticaNeueLT Std"/>
                <w:color w:val="7F7F7F" w:themeColor="text1" w:themeTint="80"/>
                <w:sz w:val="20"/>
                <w:szCs w:val="20"/>
              </w:rPr>
              <w:t>1530 -1545</w:t>
            </w:r>
          </w:p>
        </w:tc>
        <w:tc>
          <w:tcPr>
            <w:tcW w:w="5490" w:type="dxa"/>
            <w:tcBorders>
              <w:top w:val="single" w:sz="12" w:space="0" w:color="7F7F7F" w:themeColor="text1" w:themeTint="80"/>
              <w:bottom w:val="single" w:sz="12" w:space="0" w:color="7F7F7F" w:themeColor="text1" w:themeTint="80"/>
            </w:tcBorders>
            <w:shd w:val="clear" w:color="auto" w:fill="FFFFFF" w:themeFill="background1"/>
          </w:tcPr>
          <w:p w14:paraId="67B081B5" w14:textId="77777777" w:rsidR="00752028" w:rsidRPr="00C33421" w:rsidRDefault="00752028" w:rsidP="007B439E">
            <w:pPr>
              <w:spacing w:before="120" w:after="120"/>
              <w:rPr>
                <w:rFonts w:ascii="Helvetica LT Std Light" w:hAnsi="Helvetica LT Std Light" w:cs="Arial"/>
                <w:color w:val="7F7F7F" w:themeColor="text1" w:themeTint="80"/>
                <w:sz w:val="20"/>
                <w:szCs w:val="20"/>
              </w:rPr>
            </w:pPr>
            <w:proofErr w:type="spellStart"/>
            <w:r>
              <w:rPr>
                <w:rFonts w:ascii="Helvetica LT Std Light" w:hAnsi="Helvetica LT Std Light"/>
                <w:color w:val="7F7F7F" w:themeColor="text1" w:themeTint="80"/>
                <w:sz w:val="20"/>
                <w:szCs w:val="20"/>
              </w:rPr>
              <w:t>Pause café</w:t>
            </w:r>
            <w:proofErr w:type="spellEnd"/>
          </w:p>
        </w:tc>
        <w:tc>
          <w:tcPr>
            <w:tcW w:w="2160" w:type="dxa"/>
            <w:tcBorders>
              <w:top w:val="single" w:sz="12" w:space="0" w:color="7F7F7F" w:themeColor="text1" w:themeTint="80"/>
              <w:bottom w:val="single" w:sz="12" w:space="0" w:color="7F7F7F" w:themeColor="text1" w:themeTint="80"/>
            </w:tcBorders>
            <w:shd w:val="clear" w:color="auto" w:fill="FFFFFF" w:themeFill="background1"/>
          </w:tcPr>
          <w:p w14:paraId="632BABF4" w14:textId="477F9B5A" w:rsidR="00752028" w:rsidRPr="00C33421" w:rsidRDefault="00752028" w:rsidP="007B439E">
            <w:pPr>
              <w:spacing w:before="120" w:after="120"/>
              <w:rPr>
                <w:rFonts w:ascii="Arial" w:hAnsi="Arial" w:cs="Arial"/>
                <w:color w:val="7F7F7F" w:themeColor="text1" w:themeTint="80"/>
                <w:sz w:val="20"/>
                <w:szCs w:val="20"/>
                <w:lang w:val="en-GB"/>
              </w:rPr>
            </w:pPr>
          </w:p>
        </w:tc>
      </w:tr>
      <w:tr w:rsidR="00752028" w:rsidRPr="0049044D" w14:paraId="56A965DE" w14:textId="77777777" w:rsidTr="007B439E">
        <w:trPr>
          <w:trHeight w:val="20"/>
        </w:trPr>
        <w:tc>
          <w:tcPr>
            <w:tcW w:w="1710" w:type="dxa"/>
            <w:tcBorders>
              <w:top w:val="single" w:sz="12" w:space="0" w:color="7F7F7F" w:themeColor="text1" w:themeTint="80"/>
              <w:bottom w:val="single" w:sz="12" w:space="0" w:color="7F7F7F" w:themeColor="text1" w:themeTint="80"/>
            </w:tcBorders>
            <w:shd w:val="clear" w:color="auto" w:fill="F2F2F2" w:themeFill="background1" w:themeFillShade="F2"/>
          </w:tcPr>
          <w:p w14:paraId="60AACB14" w14:textId="77777777" w:rsidR="00752028" w:rsidRPr="00C33421" w:rsidRDefault="00F52904" w:rsidP="00B94519">
            <w:pPr>
              <w:spacing w:before="200" w:after="200"/>
              <w:rPr>
                <w:rFonts w:ascii="HelveticaNeueLT Std" w:hAnsi="HelveticaNeueLT Std" w:cs="Arial"/>
                <w:color w:val="7F7F7F" w:themeColor="text1" w:themeTint="80"/>
                <w:sz w:val="20"/>
                <w:szCs w:val="20"/>
              </w:rPr>
            </w:pPr>
            <w:r>
              <w:rPr>
                <w:rFonts w:ascii="HelveticaNeueLT Std" w:hAnsi="HelveticaNeueLT Std"/>
                <w:color w:val="7F7F7F" w:themeColor="text1" w:themeTint="80"/>
                <w:sz w:val="20"/>
                <w:szCs w:val="20"/>
              </w:rPr>
              <w:t>1545 - 1645</w:t>
            </w:r>
          </w:p>
          <w:p w14:paraId="76A9F074" w14:textId="77777777" w:rsidR="00752028" w:rsidRPr="00C33421" w:rsidRDefault="00752028" w:rsidP="00B94519">
            <w:pPr>
              <w:spacing w:before="200" w:after="200"/>
              <w:rPr>
                <w:rFonts w:ascii="HelveticaNeueLT Std" w:hAnsi="HelveticaNeueLT Std" w:cs="Arial"/>
                <w:color w:val="7F7F7F" w:themeColor="text1" w:themeTint="80"/>
                <w:sz w:val="20"/>
                <w:szCs w:val="20"/>
              </w:rPr>
            </w:pPr>
            <w:r>
              <w:rPr>
                <w:rFonts w:ascii="HelveticaNeueLT Std" w:hAnsi="HelveticaNeueLT Std"/>
                <w:color w:val="7F7F7F" w:themeColor="text1" w:themeTint="80"/>
                <w:sz w:val="20"/>
                <w:szCs w:val="20"/>
              </w:rPr>
              <w:t>1645 - 1700</w:t>
            </w:r>
          </w:p>
        </w:tc>
        <w:tc>
          <w:tcPr>
            <w:tcW w:w="5490" w:type="dxa"/>
            <w:tcBorders>
              <w:top w:val="single" w:sz="12" w:space="0" w:color="7F7F7F" w:themeColor="text1" w:themeTint="80"/>
              <w:bottom w:val="single" w:sz="12" w:space="0" w:color="7F7F7F" w:themeColor="text1" w:themeTint="80"/>
            </w:tcBorders>
            <w:shd w:val="clear" w:color="auto" w:fill="F2F2F2" w:themeFill="background1" w:themeFillShade="F2"/>
          </w:tcPr>
          <w:p w14:paraId="54FA0B4C" w14:textId="77777777" w:rsidR="00C2096D" w:rsidRPr="00B94519" w:rsidRDefault="00C2096D" w:rsidP="00B94519">
            <w:pPr>
              <w:spacing w:before="200" w:after="200"/>
              <w:rPr>
                <w:rFonts w:ascii="Helvetica LT Std Light" w:hAnsi="Helvetica LT Std Light" w:cs="Arial"/>
                <w:bCs/>
                <w:color w:val="7F7F7F" w:themeColor="text1" w:themeTint="80"/>
                <w:sz w:val="20"/>
                <w:szCs w:val="20"/>
              </w:rPr>
            </w:pPr>
            <w:r>
              <w:rPr>
                <w:rFonts w:ascii="Helvetica LT Std Light" w:hAnsi="Helvetica LT Std Light"/>
                <w:bCs/>
                <w:color w:val="7F7F7F" w:themeColor="text1" w:themeTint="80"/>
                <w:sz w:val="20"/>
                <w:szCs w:val="20"/>
              </w:rPr>
              <w:t>Planification des actions : Défis prioritaires</w:t>
            </w:r>
          </w:p>
          <w:p w14:paraId="122EB1A1" w14:textId="179033B0" w:rsidR="00752028" w:rsidRPr="00C33421" w:rsidRDefault="00752028" w:rsidP="00B94519">
            <w:pPr>
              <w:spacing w:before="200" w:after="200"/>
              <w:rPr>
                <w:rFonts w:ascii="Helvetica LT Std Light" w:hAnsi="Helvetica LT Std Light" w:cs="Arial"/>
                <w:color w:val="7F7F7F" w:themeColor="text1" w:themeTint="80"/>
                <w:sz w:val="20"/>
                <w:szCs w:val="20"/>
              </w:rPr>
            </w:pPr>
            <w:r>
              <w:rPr>
                <w:rFonts w:ascii="Helvetica LT Std Light" w:hAnsi="Helvetica LT Std Light"/>
                <w:color w:val="7F7F7F" w:themeColor="text1" w:themeTint="80"/>
                <w:sz w:val="20"/>
                <w:szCs w:val="20"/>
              </w:rPr>
              <w:t xml:space="preserve">Remarques de conclusion du premier jour </w:t>
            </w:r>
          </w:p>
        </w:tc>
        <w:tc>
          <w:tcPr>
            <w:tcW w:w="2160" w:type="dxa"/>
            <w:tcBorders>
              <w:top w:val="single" w:sz="12" w:space="0" w:color="7F7F7F" w:themeColor="text1" w:themeTint="80"/>
              <w:bottom w:val="single" w:sz="12" w:space="0" w:color="7F7F7F" w:themeColor="text1" w:themeTint="80"/>
            </w:tcBorders>
            <w:shd w:val="clear" w:color="auto" w:fill="F2F2F2" w:themeFill="background1" w:themeFillShade="F2"/>
          </w:tcPr>
          <w:p w14:paraId="5E8CB284" w14:textId="585320D9" w:rsidR="00752028" w:rsidRPr="007B439E" w:rsidRDefault="00752028" w:rsidP="003D6924">
            <w:pPr>
              <w:rPr>
                <w:rFonts w:ascii="Arial" w:hAnsi="Arial" w:cs="Arial"/>
                <w:color w:val="7F7F7F" w:themeColor="text1" w:themeTint="80"/>
                <w:sz w:val="20"/>
                <w:szCs w:val="20"/>
              </w:rPr>
            </w:pPr>
          </w:p>
        </w:tc>
      </w:tr>
      <w:tr w:rsidR="00752028" w:rsidRPr="00EA7318" w14:paraId="7A815388" w14:textId="77777777" w:rsidTr="007B439E">
        <w:trPr>
          <w:trHeight w:val="20"/>
        </w:trPr>
        <w:tc>
          <w:tcPr>
            <w:tcW w:w="1710" w:type="dxa"/>
            <w:tcBorders>
              <w:top w:val="single" w:sz="12" w:space="0" w:color="7F7F7F" w:themeColor="text1" w:themeTint="80"/>
              <w:bottom w:val="single" w:sz="12" w:space="0" w:color="7F7F7F" w:themeColor="text1" w:themeTint="80"/>
            </w:tcBorders>
            <w:shd w:val="clear" w:color="auto" w:fill="auto"/>
          </w:tcPr>
          <w:p w14:paraId="025A103D" w14:textId="5E016968" w:rsidR="00752028" w:rsidRPr="00C33421" w:rsidRDefault="00752028" w:rsidP="007B439E">
            <w:pPr>
              <w:spacing w:before="120" w:after="120"/>
              <w:rPr>
                <w:rFonts w:ascii="HelveticaNeueLT Std" w:hAnsi="HelveticaNeueLT Std" w:cs="Arial"/>
                <w:color w:val="7F7F7F" w:themeColor="text1" w:themeTint="80"/>
                <w:sz w:val="20"/>
                <w:szCs w:val="20"/>
              </w:rPr>
            </w:pPr>
            <w:r>
              <w:rPr>
                <w:rFonts w:ascii="HelveticaNeueLT Std" w:hAnsi="HelveticaNeueLT Std"/>
                <w:color w:val="7F7F7F" w:themeColor="text1" w:themeTint="80"/>
                <w:sz w:val="20"/>
                <w:szCs w:val="20"/>
              </w:rPr>
              <w:t>1700 - 1730</w:t>
            </w:r>
          </w:p>
        </w:tc>
        <w:tc>
          <w:tcPr>
            <w:tcW w:w="5490" w:type="dxa"/>
            <w:tcBorders>
              <w:top w:val="single" w:sz="12" w:space="0" w:color="7F7F7F" w:themeColor="text1" w:themeTint="80"/>
              <w:bottom w:val="single" w:sz="12" w:space="0" w:color="7F7F7F" w:themeColor="text1" w:themeTint="80"/>
            </w:tcBorders>
            <w:shd w:val="clear" w:color="auto" w:fill="auto"/>
          </w:tcPr>
          <w:p w14:paraId="783CB619" w14:textId="77777777" w:rsidR="00752028" w:rsidRPr="00B94519" w:rsidRDefault="00752028" w:rsidP="007B439E">
            <w:pPr>
              <w:spacing w:before="120" w:after="120"/>
              <w:rPr>
                <w:rFonts w:ascii="Helvetica LT Std Light" w:hAnsi="Helvetica LT Std Light" w:cs="Arial"/>
                <w:color w:val="7F7F7F" w:themeColor="text1" w:themeTint="80"/>
                <w:sz w:val="20"/>
                <w:szCs w:val="20"/>
              </w:rPr>
            </w:pPr>
            <w:r>
              <w:rPr>
                <w:rFonts w:ascii="Helvetica LT Std Light" w:hAnsi="Helvetica LT Std Light"/>
                <w:color w:val="7F7F7F" w:themeColor="text1" w:themeTint="80"/>
                <w:sz w:val="20"/>
                <w:szCs w:val="20"/>
              </w:rPr>
              <w:t>Réunion du personnel pour faire le point et planifier</w:t>
            </w:r>
          </w:p>
        </w:tc>
        <w:tc>
          <w:tcPr>
            <w:tcW w:w="2160" w:type="dxa"/>
            <w:tcBorders>
              <w:top w:val="single" w:sz="12" w:space="0" w:color="7F7F7F" w:themeColor="text1" w:themeTint="80"/>
              <w:bottom w:val="single" w:sz="12" w:space="0" w:color="7F7F7F" w:themeColor="text1" w:themeTint="80"/>
            </w:tcBorders>
            <w:shd w:val="clear" w:color="auto" w:fill="auto"/>
          </w:tcPr>
          <w:p w14:paraId="7170412D" w14:textId="0577A158" w:rsidR="00752028" w:rsidRPr="00B94519" w:rsidRDefault="00807099" w:rsidP="007B439E">
            <w:pPr>
              <w:spacing w:before="120" w:after="120"/>
              <w:rPr>
                <w:rFonts w:ascii="Helvetica LT Std Light" w:hAnsi="Helvetica LT Std Light" w:cs="Arial"/>
                <w:color w:val="7F7F7F" w:themeColor="text1" w:themeTint="80"/>
                <w:sz w:val="20"/>
                <w:szCs w:val="20"/>
              </w:rPr>
            </w:pPr>
            <w:r>
              <w:rPr>
                <w:rFonts w:ascii="Helvetica LT Std Light" w:hAnsi="Helvetica LT Std Light"/>
                <w:color w:val="7F7F7F" w:themeColor="text1" w:themeTint="80"/>
                <w:sz w:val="20"/>
                <w:szCs w:val="20"/>
              </w:rPr>
              <w:t>Tous</w:t>
            </w:r>
          </w:p>
        </w:tc>
      </w:tr>
    </w:tbl>
    <w:p w14:paraId="4E6E6FBB" w14:textId="77777777" w:rsidR="00752028" w:rsidRDefault="00752028" w:rsidP="00752028"/>
    <w:p w14:paraId="36F0218D" w14:textId="77777777" w:rsidR="007B439E" w:rsidRDefault="007B439E">
      <w:pPr>
        <w:rPr>
          <w:rFonts w:ascii="HelveticaNeueLT Std" w:hAnsi="HelveticaNeueLT Std"/>
          <w:color w:val="00B2CC"/>
        </w:rPr>
      </w:pPr>
      <w:r>
        <w:rPr>
          <w:rFonts w:ascii="HelveticaNeueLT Std" w:hAnsi="HelveticaNeueLT Std"/>
          <w:color w:val="00B2CC"/>
        </w:rPr>
        <w:br w:type="page"/>
      </w:r>
    </w:p>
    <w:p w14:paraId="572EBEBE" w14:textId="42FE758B" w:rsidR="00B94519" w:rsidRPr="00F82E23" w:rsidRDefault="00B94519" w:rsidP="00B94519">
      <w:pPr>
        <w:spacing w:before="240"/>
        <w:rPr>
          <w:rFonts w:ascii="HelveticaNeueLT Std" w:hAnsi="HelveticaNeueLT Std" w:cs="HelveticaNeue-Medium"/>
          <w:color w:val="00B2CC"/>
        </w:rPr>
      </w:pPr>
      <w:r>
        <w:rPr>
          <w:rFonts w:ascii="HelveticaNeueLT Std" w:hAnsi="HelveticaNeueLT Std"/>
          <w:color w:val="00B2CC"/>
        </w:rPr>
        <w:t>DÉFIS, ACTIONS ET MESURES</w:t>
      </w:r>
    </w:p>
    <w:p w14:paraId="48F22D5E" w14:textId="77777777" w:rsidR="00FB726F" w:rsidRPr="00AD28C5" w:rsidRDefault="00FB726F" w:rsidP="00752028">
      <w:pPr>
        <w:rPr>
          <w:sz w:val="20"/>
          <w:szCs w:val="20"/>
        </w:rPr>
      </w:pPr>
    </w:p>
    <w:tbl>
      <w:tblPr>
        <w:tblW w:w="0" w:type="auto"/>
        <w:tblBorders>
          <w:insideH w:val="single" w:sz="4" w:space="0" w:color="auto"/>
        </w:tblBorders>
        <w:tblLook w:val="01E0" w:firstRow="1" w:lastRow="1" w:firstColumn="1" w:lastColumn="1" w:noHBand="0" w:noVBand="0"/>
      </w:tblPr>
      <w:tblGrid>
        <w:gridCol w:w="1890"/>
        <w:gridCol w:w="5310"/>
        <w:gridCol w:w="2160"/>
      </w:tblGrid>
      <w:tr w:rsidR="00AD28C5" w:rsidRPr="00974C15" w14:paraId="2960C9B0" w14:textId="77777777" w:rsidTr="007B439E">
        <w:trPr>
          <w:trHeight w:val="456"/>
        </w:trPr>
        <w:tc>
          <w:tcPr>
            <w:tcW w:w="1890" w:type="dxa"/>
            <w:tcBorders>
              <w:top w:val="single" w:sz="12" w:space="0" w:color="7F7F7F" w:themeColor="text1" w:themeTint="80"/>
              <w:bottom w:val="single" w:sz="12" w:space="0" w:color="7F7F7F" w:themeColor="text1" w:themeTint="80"/>
              <w:right w:val="nil"/>
            </w:tcBorders>
            <w:shd w:val="clear" w:color="auto" w:fill="auto"/>
            <w:vAlign w:val="center"/>
          </w:tcPr>
          <w:p w14:paraId="6107B47B" w14:textId="77777777" w:rsidR="00974C15" w:rsidRPr="00974C15" w:rsidRDefault="00974C15" w:rsidP="00B00750">
            <w:pPr>
              <w:tabs>
                <w:tab w:val="left" w:pos="6336"/>
              </w:tabs>
              <w:jc w:val="center"/>
              <w:rPr>
                <w:rFonts w:ascii="HelveticaNeueLT Std" w:hAnsi="HelveticaNeueLT Std" w:cs="Arial"/>
                <w:b/>
                <w:color w:val="7F7F7F" w:themeColor="text1" w:themeTint="80"/>
                <w:sz w:val="22"/>
                <w:szCs w:val="22"/>
              </w:rPr>
            </w:pPr>
            <w:r>
              <w:rPr>
                <w:rFonts w:ascii="HelveticaNeueLT Std" w:hAnsi="HelveticaNeueLT Std"/>
                <w:b/>
                <w:color w:val="7F7F7F" w:themeColor="text1" w:themeTint="80"/>
                <w:sz w:val="22"/>
                <w:szCs w:val="22"/>
              </w:rPr>
              <w:t>Jour 1</w:t>
            </w:r>
          </w:p>
        </w:tc>
        <w:tc>
          <w:tcPr>
            <w:tcW w:w="5310" w:type="dxa"/>
            <w:tcBorders>
              <w:top w:val="single" w:sz="12" w:space="0" w:color="7F7F7F" w:themeColor="text1" w:themeTint="80"/>
              <w:bottom w:val="single" w:sz="12" w:space="0" w:color="7F7F7F" w:themeColor="text1" w:themeTint="80"/>
              <w:right w:val="nil"/>
            </w:tcBorders>
            <w:shd w:val="clear" w:color="auto" w:fill="auto"/>
            <w:vAlign w:val="center"/>
          </w:tcPr>
          <w:p w14:paraId="7FA3C2C6" w14:textId="77777777" w:rsidR="00974C15" w:rsidRPr="00974C15" w:rsidRDefault="00974C15" w:rsidP="00B00750">
            <w:pPr>
              <w:tabs>
                <w:tab w:val="left" w:pos="6336"/>
              </w:tabs>
              <w:rPr>
                <w:rFonts w:ascii="Helvetica LT Std Light" w:hAnsi="Helvetica LT Std Light" w:cs="Arial"/>
                <w:b/>
                <w:color w:val="7F7F7F" w:themeColor="text1" w:themeTint="80"/>
                <w:sz w:val="22"/>
                <w:szCs w:val="22"/>
                <w:lang w:val="en-GB"/>
              </w:rPr>
            </w:pPr>
          </w:p>
        </w:tc>
        <w:tc>
          <w:tcPr>
            <w:tcW w:w="2160" w:type="dxa"/>
            <w:tcBorders>
              <w:top w:val="single" w:sz="12" w:space="0" w:color="7F7F7F" w:themeColor="text1" w:themeTint="80"/>
              <w:left w:val="nil"/>
              <w:bottom w:val="single" w:sz="12" w:space="0" w:color="7F7F7F" w:themeColor="text1" w:themeTint="80"/>
            </w:tcBorders>
            <w:shd w:val="clear" w:color="auto" w:fill="auto"/>
            <w:vAlign w:val="center"/>
          </w:tcPr>
          <w:p w14:paraId="48741BF1" w14:textId="77777777" w:rsidR="00974C15" w:rsidRPr="00974C15" w:rsidRDefault="00974C15" w:rsidP="00B00750">
            <w:pPr>
              <w:tabs>
                <w:tab w:val="left" w:pos="6336"/>
              </w:tabs>
              <w:jc w:val="center"/>
              <w:rPr>
                <w:rFonts w:ascii="HelveticaNeueLT Std" w:hAnsi="HelveticaNeueLT Std" w:cs="Arial"/>
                <w:b/>
                <w:color w:val="7F7F7F" w:themeColor="text1" w:themeTint="80"/>
                <w:sz w:val="22"/>
                <w:szCs w:val="22"/>
              </w:rPr>
            </w:pPr>
            <w:r>
              <w:rPr>
                <w:rFonts w:ascii="HelveticaNeueLT Std" w:hAnsi="HelveticaNeueLT Std"/>
                <w:b/>
                <w:color w:val="7F7F7F" w:themeColor="text1" w:themeTint="80"/>
                <w:sz w:val="22"/>
                <w:szCs w:val="22"/>
              </w:rPr>
              <w:t>Animateurs</w:t>
            </w:r>
          </w:p>
        </w:tc>
      </w:tr>
      <w:tr w:rsidR="00752028" w:rsidRPr="00EA7318" w14:paraId="4F7D9CFB" w14:textId="77777777" w:rsidTr="00AD28C5">
        <w:trPr>
          <w:trHeight w:val="790"/>
        </w:trPr>
        <w:tc>
          <w:tcPr>
            <w:tcW w:w="1890" w:type="dxa"/>
            <w:tcBorders>
              <w:top w:val="single" w:sz="12" w:space="0" w:color="7F7F7F" w:themeColor="text1" w:themeTint="80"/>
              <w:bottom w:val="single" w:sz="12" w:space="0" w:color="7F7F7F" w:themeColor="text1" w:themeTint="80"/>
            </w:tcBorders>
            <w:shd w:val="clear" w:color="auto" w:fill="F2F2F2" w:themeFill="background1" w:themeFillShade="F2"/>
          </w:tcPr>
          <w:p w14:paraId="00C72407" w14:textId="77777777" w:rsidR="00752028" w:rsidRPr="00974C15" w:rsidRDefault="00752028" w:rsidP="00974C15">
            <w:pPr>
              <w:spacing w:before="200" w:after="200"/>
              <w:rPr>
                <w:rFonts w:ascii="HelveticaNeueLT Std" w:hAnsi="HelveticaNeueLT Std" w:cs="Arial"/>
                <w:color w:val="595959"/>
                <w:sz w:val="20"/>
                <w:szCs w:val="20"/>
              </w:rPr>
            </w:pPr>
            <w:r>
              <w:rPr>
                <w:rFonts w:ascii="HelveticaNeueLT Std" w:hAnsi="HelveticaNeueLT Std"/>
                <w:color w:val="595959"/>
                <w:sz w:val="20"/>
                <w:szCs w:val="20"/>
              </w:rPr>
              <w:t>0830 - 0900</w:t>
            </w:r>
          </w:p>
          <w:p w14:paraId="590A51C2" w14:textId="77777777" w:rsidR="00974C15" w:rsidRDefault="00974C15" w:rsidP="00974C15">
            <w:pPr>
              <w:spacing w:before="200" w:after="200"/>
              <w:rPr>
                <w:rFonts w:ascii="HelveticaNeueLT Std" w:hAnsi="HelveticaNeueLT Std" w:cs="Arial"/>
                <w:color w:val="595959"/>
                <w:sz w:val="20"/>
                <w:szCs w:val="20"/>
                <w:lang w:val="en-GB"/>
              </w:rPr>
            </w:pPr>
          </w:p>
          <w:p w14:paraId="4E16F245" w14:textId="34C3DD37" w:rsidR="00752028" w:rsidRPr="00974C15" w:rsidRDefault="00752028" w:rsidP="00974C15">
            <w:pPr>
              <w:spacing w:before="200" w:after="200"/>
              <w:rPr>
                <w:rFonts w:ascii="HelveticaNeueLT Std" w:hAnsi="HelveticaNeueLT Std" w:cs="Arial"/>
                <w:sz w:val="20"/>
                <w:szCs w:val="20"/>
              </w:rPr>
            </w:pPr>
            <w:r>
              <w:rPr>
                <w:rFonts w:ascii="HelveticaNeueLT Std" w:hAnsi="HelveticaNeueLT Std"/>
                <w:color w:val="595959"/>
                <w:sz w:val="20"/>
                <w:szCs w:val="20"/>
              </w:rPr>
              <w:t>0900 - 0930</w:t>
            </w:r>
          </w:p>
          <w:p w14:paraId="4B5A681E" w14:textId="77777777" w:rsidR="00BB1362" w:rsidRDefault="00BB1362" w:rsidP="00974C15">
            <w:pPr>
              <w:spacing w:before="200" w:after="200"/>
              <w:rPr>
                <w:rFonts w:ascii="HelveticaNeueLT Std" w:hAnsi="HelveticaNeueLT Std" w:cs="Arial"/>
                <w:color w:val="595959"/>
                <w:sz w:val="20"/>
                <w:szCs w:val="20"/>
                <w:lang w:val="en-GB"/>
              </w:rPr>
            </w:pPr>
          </w:p>
          <w:p w14:paraId="4BB6ACD2" w14:textId="63F8657D" w:rsidR="00752028" w:rsidRPr="00974C15" w:rsidRDefault="002647BF" w:rsidP="00974C15">
            <w:pPr>
              <w:spacing w:before="200" w:after="200"/>
              <w:rPr>
                <w:rFonts w:ascii="HelveticaNeueLT Std" w:hAnsi="HelveticaNeueLT Std" w:cs="Arial"/>
                <w:color w:val="595959"/>
                <w:sz w:val="20"/>
                <w:szCs w:val="20"/>
              </w:rPr>
            </w:pPr>
            <w:r>
              <w:rPr>
                <w:rFonts w:ascii="HelveticaNeueLT Std" w:hAnsi="HelveticaNeueLT Std"/>
                <w:color w:val="595959"/>
                <w:sz w:val="20"/>
                <w:szCs w:val="20"/>
              </w:rPr>
              <w:t>0930 - 1100</w:t>
            </w:r>
          </w:p>
          <w:p w14:paraId="32FFAB4E" w14:textId="77777777" w:rsidR="00752028" w:rsidRPr="00974C15" w:rsidRDefault="00752028" w:rsidP="00974C15">
            <w:pPr>
              <w:spacing w:before="200" w:after="200"/>
              <w:rPr>
                <w:rFonts w:ascii="HelveticaNeueLT Std" w:hAnsi="HelveticaNeueLT Std" w:cs="Arial"/>
                <w:color w:val="595959"/>
                <w:sz w:val="20"/>
                <w:szCs w:val="20"/>
                <w:lang w:val="en-GB"/>
              </w:rPr>
            </w:pPr>
          </w:p>
        </w:tc>
        <w:tc>
          <w:tcPr>
            <w:tcW w:w="5310" w:type="dxa"/>
            <w:tcBorders>
              <w:top w:val="single" w:sz="12" w:space="0" w:color="7F7F7F" w:themeColor="text1" w:themeTint="80"/>
              <w:bottom w:val="single" w:sz="12" w:space="0" w:color="7F7F7F" w:themeColor="text1" w:themeTint="80"/>
            </w:tcBorders>
            <w:shd w:val="clear" w:color="auto" w:fill="F2F2F2" w:themeFill="background1" w:themeFillShade="F2"/>
          </w:tcPr>
          <w:p w14:paraId="1759409A" w14:textId="4758F18E" w:rsidR="00752028" w:rsidRPr="00974C15" w:rsidRDefault="00752028" w:rsidP="00974C15">
            <w:pPr>
              <w:spacing w:before="200" w:after="200"/>
              <w:rPr>
                <w:rFonts w:ascii="Helvetica LT Std Light" w:hAnsi="Helvetica LT Std Light" w:cs="Arial"/>
                <w:bCs/>
                <w:color w:val="595959"/>
                <w:sz w:val="20"/>
                <w:szCs w:val="20"/>
              </w:rPr>
            </w:pPr>
            <w:r>
              <w:rPr>
                <w:rFonts w:ascii="Helvetica LT Std Light" w:hAnsi="Helvetica LT Std Light"/>
                <w:bCs/>
                <w:color w:val="595959"/>
                <w:sz w:val="20"/>
                <w:szCs w:val="20"/>
              </w:rPr>
              <w:t>Récapitulatif/réflexions du premier jour</w:t>
            </w:r>
          </w:p>
          <w:p w14:paraId="0E5D84FF" w14:textId="77777777" w:rsidR="00974C15" w:rsidRPr="007B439E" w:rsidRDefault="00974C15" w:rsidP="00974C15">
            <w:pPr>
              <w:spacing w:before="200" w:after="200"/>
              <w:rPr>
                <w:rFonts w:ascii="Helvetica LT Std Light" w:hAnsi="Helvetica LT Std Light" w:cs="Arial"/>
                <w:bCs/>
                <w:color w:val="595959"/>
                <w:sz w:val="20"/>
                <w:szCs w:val="20"/>
              </w:rPr>
            </w:pPr>
          </w:p>
          <w:p w14:paraId="2BD946DE" w14:textId="7BEF63F4" w:rsidR="00752028" w:rsidRPr="00974C15" w:rsidRDefault="00752028" w:rsidP="00974C15">
            <w:pPr>
              <w:spacing w:before="200" w:after="200"/>
              <w:rPr>
                <w:rFonts w:ascii="Helvetica LT Std Light" w:hAnsi="Helvetica LT Std Light" w:cs="Arial"/>
                <w:b/>
                <w:color w:val="595959"/>
                <w:sz w:val="20"/>
                <w:szCs w:val="20"/>
              </w:rPr>
            </w:pPr>
            <w:r>
              <w:rPr>
                <w:rFonts w:ascii="Helvetica LT Std Light" w:hAnsi="Helvetica LT Std Light"/>
                <w:bCs/>
                <w:color w:val="595959"/>
                <w:sz w:val="20"/>
                <w:szCs w:val="20"/>
              </w:rPr>
              <w:t>Introduction à la mesure :</w:t>
            </w:r>
            <w:r>
              <w:rPr>
                <w:rFonts w:ascii="Helvetica LT Std Light" w:hAnsi="Helvetica LT Std Light"/>
                <w:b/>
                <w:color w:val="595959"/>
                <w:sz w:val="20"/>
                <w:szCs w:val="20"/>
              </w:rPr>
              <w:t xml:space="preserve"> </w:t>
            </w:r>
            <w:r>
              <w:rPr>
                <w:rFonts w:ascii="Helvetica LT Std Light" w:hAnsi="Helvetica LT Std Light"/>
                <w:color w:val="595959"/>
                <w:sz w:val="20"/>
                <w:szCs w:val="20"/>
              </w:rPr>
              <w:t>Présentation rapide sur l'importance de la mesure</w:t>
            </w:r>
          </w:p>
          <w:p w14:paraId="498083A5" w14:textId="3EC9EF91" w:rsidR="00201416" w:rsidRPr="00BB1362" w:rsidRDefault="00752028" w:rsidP="00974C15">
            <w:pPr>
              <w:spacing w:before="200" w:after="200"/>
              <w:rPr>
                <w:rFonts w:ascii="Helvetica LT Std Light" w:hAnsi="Helvetica LT Std Light" w:cs="Arial"/>
                <w:color w:val="595959"/>
                <w:sz w:val="20"/>
                <w:szCs w:val="20"/>
              </w:rPr>
            </w:pPr>
            <w:r>
              <w:rPr>
                <w:rFonts w:ascii="Helvetica LT Std Light" w:hAnsi="Helvetica LT Std Light"/>
                <w:bCs/>
                <w:color w:val="595959"/>
                <w:sz w:val="20"/>
                <w:szCs w:val="20"/>
              </w:rPr>
              <w:t xml:space="preserve">Identifier les indicateurs clés de performance, les données de référence, fixer des objectifs. Passer en revue les actions et assigner les tâches. </w:t>
            </w:r>
            <w:r>
              <w:rPr>
                <w:rFonts w:ascii="Helvetica LT Std Light" w:hAnsi="Helvetica LT Std Light"/>
                <w:color w:val="595959"/>
                <w:sz w:val="20"/>
                <w:szCs w:val="20"/>
              </w:rPr>
              <w:t xml:space="preserve">L'attribution des tâches doit comprendre les éléments suivants : quoi, comment, qui et quand </w:t>
            </w:r>
          </w:p>
        </w:tc>
        <w:tc>
          <w:tcPr>
            <w:tcW w:w="2160" w:type="dxa"/>
            <w:tcBorders>
              <w:top w:val="single" w:sz="12" w:space="0" w:color="7F7F7F" w:themeColor="text1" w:themeTint="80"/>
              <w:bottom w:val="single" w:sz="12" w:space="0" w:color="7F7F7F" w:themeColor="text1" w:themeTint="80"/>
            </w:tcBorders>
            <w:shd w:val="clear" w:color="auto" w:fill="F2F2F2" w:themeFill="background1" w:themeFillShade="F2"/>
          </w:tcPr>
          <w:p w14:paraId="2B5CF9C5" w14:textId="2220F33A" w:rsidR="00752028" w:rsidRPr="00974C15" w:rsidRDefault="00C2096D" w:rsidP="00974C15">
            <w:pPr>
              <w:spacing w:before="200" w:after="200"/>
              <w:rPr>
                <w:rFonts w:ascii="Helvetica LT Std Light" w:hAnsi="Helvetica LT Std Light" w:cs="Arial"/>
                <w:color w:val="595959"/>
                <w:sz w:val="20"/>
                <w:szCs w:val="20"/>
              </w:rPr>
            </w:pPr>
            <w:r>
              <w:rPr>
                <w:rFonts w:ascii="Helvetica LT Std Light" w:hAnsi="Helvetica LT Std Light"/>
                <w:color w:val="595959"/>
                <w:sz w:val="20"/>
                <w:szCs w:val="20"/>
              </w:rPr>
              <w:t>Représentant de l'équipe de travail et animateur</w:t>
            </w:r>
          </w:p>
          <w:p w14:paraId="371C91BC" w14:textId="66591C77" w:rsidR="00752028" w:rsidRPr="007B439E" w:rsidRDefault="00752028" w:rsidP="00974C15">
            <w:pPr>
              <w:spacing w:before="200" w:after="200"/>
              <w:rPr>
                <w:rFonts w:ascii="Helvetica LT Std Light" w:hAnsi="Helvetica LT Std Light" w:cs="Arial"/>
                <w:color w:val="595959"/>
                <w:sz w:val="20"/>
                <w:szCs w:val="20"/>
              </w:rPr>
            </w:pPr>
          </w:p>
          <w:p w14:paraId="03A5EBB5" w14:textId="77777777" w:rsidR="00BB1362" w:rsidRPr="007B439E" w:rsidRDefault="00BB1362" w:rsidP="00974C15">
            <w:pPr>
              <w:spacing w:before="200" w:after="200"/>
              <w:rPr>
                <w:rFonts w:ascii="Helvetica LT Std Light" w:hAnsi="Helvetica LT Std Light" w:cs="Arial"/>
                <w:color w:val="595959"/>
                <w:sz w:val="20"/>
                <w:szCs w:val="20"/>
              </w:rPr>
            </w:pPr>
          </w:p>
          <w:p w14:paraId="1A1BE59D" w14:textId="5C343BCE" w:rsidR="001F59FA" w:rsidRPr="00974C15" w:rsidRDefault="00861437" w:rsidP="00974C15">
            <w:pPr>
              <w:spacing w:before="200" w:after="200"/>
              <w:rPr>
                <w:rFonts w:ascii="Helvetica LT Std Light" w:hAnsi="Helvetica LT Std Light" w:cs="Arial"/>
                <w:color w:val="595959"/>
                <w:sz w:val="20"/>
                <w:szCs w:val="20"/>
              </w:rPr>
            </w:pPr>
            <w:r>
              <w:rPr>
                <w:rFonts w:ascii="Helvetica LT Std Light" w:hAnsi="Helvetica LT Std Light"/>
                <w:color w:val="595959"/>
                <w:sz w:val="20"/>
                <w:szCs w:val="20"/>
              </w:rPr>
              <w:t>Tous</w:t>
            </w:r>
          </w:p>
          <w:p w14:paraId="3B448A62" w14:textId="77777777" w:rsidR="001F59FA" w:rsidRPr="00974C15" w:rsidRDefault="001F59FA" w:rsidP="00974C15">
            <w:pPr>
              <w:spacing w:before="200" w:after="200"/>
              <w:rPr>
                <w:rFonts w:ascii="Helvetica LT Std Light" w:hAnsi="Helvetica LT Std Light" w:cs="Arial"/>
                <w:color w:val="595959"/>
                <w:sz w:val="20"/>
                <w:szCs w:val="20"/>
                <w:lang w:val="en-GB"/>
              </w:rPr>
            </w:pPr>
          </w:p>
        </w:tc>
      </w:tr>
      <w:tr w:rsidR="00752028" w:rsidRPr="00EA7318" w14:paraId="547EDDC2" w14:textId="77777777" w:rsidTr="00AD28C5">
        <w:trPr>
          <w:trHeight w:val="540"/>
        </w:trPr>
        <w:tc>
          <w:tcPr>
            <w:tcW w:w="1890" w:type="dxa"/>
            <w:tcBorders>
              <w:top w:val="single" w:sz="12" w:space="0" w:color="7F7F7F" w:themeColor="text1" w:themeTint="80"/>
              <w:bottom w:val="single" w:sz="12" w:space="0" w:color="7F7F7F" w:themeColor="text1" w:themeTint="80"/>
            </w:tcBorders>
            <w:shd w:val="clear" w:color="auto" w:fill="FFFFFF" w:themeFill="background1"/>
          </w:tcPr>
          <w:p w14:paraId="2F2C65AD" w14:textId="4504C476" w:rsidR="00752028" w:rsidRPr="00974C15" w:rsidRDefault="002647BF" w:rsidP="007B439E">
            <w:pPr>
              <w:spacing w:before="120" w:after="120"/>
              <w:rPr>
                <w:rFonts w:ascii="HelveticaNeueLT Std" w:hAnsi="HelveticaNeueLT Std" w:cs="Arial"/>
                <w:color w:val="595959"/>
                <w:sz w:val="20"/>
                <w:szCs w:val="20"/>
              </w:rPr>
            </w:pPr>
            <w:r>
              <w:rPr>
                <w:rFonts w:ascii="HelveticaNeueLT Std" w:hAnsi="HelveticaNeueLT Std"/>
                <w:color w:val="595959"/>
                <w:sz w:val="20"/>
                <w:szCs w:val="20"/>
              </w:rPr>
              <w:t>1100 - 1115</w:t>
            </w:r>
          </w:p>
        </w:tc>
        <w:tc>
          <w:tcPr>
            <w:tcW w:w="5310" w:type="dxa"/>
            <w:tcBorders>
              <w:top w:val="single" w:sz="12" w:space="0" w:color="7F7F7F" w:themeColor="text1" w:themeTint="80"/>
              <w:bottom w:val="single" w:sz="12" w:space="0" w:color="7F7F7F" w:themeColor="text1" w:themeTint="80"/>
            </w:tcBorders>
            <w:shd w:val="clear" w:color="auto" w:fill="FFFFFF" w:themeFill="background1"/>
          </w:tcPr>
          <w:p w14:paraId="61504EAD" w14:textId="77777777" w:rsidR="00752028" w:rsidRPr="00974C15" w:rsidRDefault="00752028" w:rsidP="007B439E">
            <w:pPr>
              <w:spacing w:before="120" w:after="120"/>
              <w:rPr>
                <w:rFonts w:ascii="Helvetica LT Std Light" w:hAnsi="Helvetica LT Std Light" w:cs="Arial"/>
                <w:color w:val="595959"/>
                <w:sz w:val="20"/>
                <w:szCs w:val="20"/>
              </w:rPr>
            </w:pPr>
            <w:proofErr w:type="spellStart"/>
            <w:r>
              <w:rPr>
                <w:rFonts w:ascii="Helvetica LT Std Light" w:hAnsi="Helvetica LT Std Light"/>
                <w:color w:val="595959"/>
                <w:sz w:val="20"/>
                <w:szCs w:val="20"/>
              </w:rPr>
              <w:t>Pause café</w:t>
            </w:r>
            <w:proofErr w:type="spellEnd"/>
          </w:p>
        </w:tc>
        <w:tc>
          <w:tcPr>
            <w:tcW w:w="2160" w:type="dxa"/>
            <w:tcBorders>
              <w:top w:val="single" w:sz="12" w:space="0" w:color="7F7F7F" w:themeColor="text1" w:themeTint="80"/>
              <w:bottom w:val="single" w:sz="12" w:space="0" w:color="7F7F7F" w:themeColor="text1" w:themeTint="80"/>
            </w:tcBorders>
            <w:shd w:val="clear" w:color="auto" w:fill="FFFFFF" w:themeFill="background1"/>
          </w:tcPr>
          <w:p w14:paraId="2046BAF4" w14:textId="2F8557B4" w:rsidR="00752028" w:rsidRPr="00974C15" w:rsidRDefault="00752028" w:rsidP="007B439E">
            <w:pPr>
              <w:spacing w:before="120" w:after="120"/>
              <w:rPr>
                <w:rFonts w:ascii="Helvetica LT Std Light" w:hAnsi="Helvetica LT Std Light" w:cs="Arial"/>
                <w:sz w:val="20"/>
                <w:szCs w:val="20"/>
                <w:lang w:val="en-GB"/>
              </w:rPr>
            </w:pPr>
          </w:p>
        </w:tc>
      </w:tr>
      <w:tr w:rsidR="00752028" w:rsidRPr="00EA7318" w14:paraId="6ED322C2" w14:textId="77777777" w:rsidTr="00AD28C5">
        <w:trPr>
          <w:trHeight w:val="1060"/>
        </w:trPr>
        <w:tc>
          <w:tcPr>
            <w:tcW w:w="1890" w:type="dxa"/>
            <w:tcBorders>
              <w:top w:val="single" w:sz="12" w:space="0" w:color="7F7F7F" w:themeColor="text1" w:themeTint="80"/>
              <w:bottom w:val="single" w:sz="12" w:space="0" w:color="7F7F7F" w:themeColor="text1" w:themeTint="80"/>
            </w:tcBorders>
            <w:shd w:val="clear" w:color="auto" w:fill="F2F2F2" w:themeFill="background1" w:themeFillShade="F2"/>
          </w:tcPr>
          <w:p w14:paraId="2A08E0EE" w14:textId="1807BC5A" w:rsidR="00752028" w:rsidRPr="00BB1362" w:rsidRDefault="00752028" w:rsidP="007B439E">
            <w:pPr>
              <w:spacing w:before="120" w:after="120"/>
              <w:rPr>
                <w:rFonts w:ascii="HelveticaNeueLT Std" w:hAnsi="HelveticaNeueLT Std" w:cs="Arial"/>
                <w:sz w:val="20"/>
                <w:szCs w:val="20"/>
              </w:rPr>
            </w:pPr>
            <w:r>
              <w:rPr>
                <w:rFonts w:ascii="HelveticaNeueLT Std" w:hAnsi="HelveticaNeueLT Std"/>
                <w:color w:val="595959"/>
                <w:sz w:val="20"/>
                <w:szCs w:val="20"/>
              </w:rPr>
              <w:t>1115 - 1300</w:t>
            </w:r>
          </w:p>
        </w:tc>
        <w:tc>
          <w:tcPr>
            <w:tcW w:w="5310" w:type="dxa"/>
            <w:tcBorders>
              <w:top w:val="single" w:sz="12" w:space="0" w:color="7F7F7F" w:themeColor="text1" w:themeTint="80"/>
              <w:bottom w:val="single" w:sz="12" w:space="0" w:color="7F7F7F" w:themeColor="text1" w:themeTint="80"/>
            </w:tcBorders>
            <w:shd w:val="clear" w:color="auto" w:fill="F2F2F2" w:themeFill="background1" w:themeFillShade="F2"/>
          </w:tcPr>
          <w:p w14:paraId="17806378" w14:textId="5FEE8DE4" w:rsidR="00752028" w:rsidRPr="00BB1362" w:rsidRDefault="00752028" w:rsidP="007B439E">
            <w:pPr>
              <w:spacing w:before="120" w:after="120"/>
              <w:rPr>
                <w:rFonts w:ascii="Helvetica LT Std Light" w:hAnsi="Helvetica LT Std Light" w:cs="Arial"/>
                <w:bCs/>
                <w:color w:val="595959"/>
                <w:sz w:val="20"/>
                <w:szCs w:val="20"/>
              </w:rPr>
            </w:pPr>
            <w:r>
              <w:rPr>
                <w:rFonts w:ascii="Helvetica LT Std Light" w:hAnsi="Helvetica LT Std Light"/>
                <w:bCs/>
                <w:color w:val="595959"/>
                <w:sz w:val="20"/>
                <w:szCs w:val="20"/>
              </w:rPr>
              <w:t>Continuer à travailler sur les indicateurs clés de performance, les données de référence, la fixation des objectifs et l'attribution des tâches</w:t>
            </w:r>
          </w:p>
        </w:tc>
        <w:tc>
          <w:tcPr>
            <w:tcW w:w="2160" w:type="dxa"/>
            <w:tcBorders>
              <w:top w:val="single" w:sz="12" w:space="0" w:color="7F7F7F" w:themeColor="text1" w:themeTint="80"/>
              <w:bottom w:val="single" w:sz="12" w:space="0" w:color="7F7F7F" w:themeColor="text1" w:themeTint="80"/>
            </w:tcBorders>
            <w:shd w:val="clear" w:color="auto" w:fill="F2F2F2" w:themeFill="background1" w:themeFillShade="F2"/>
          </w:tcPr>
          <w:p w14:paraId="24DDDF7A" w14:textId="4F8FEFC7" w:rsidR="00752028" w:rsidRPr="00974C15" w:rsidRDefault="00861437" w:rsidP="007B439E">
            <w:pPr>
              <w:spacing w:before="120" w:after="120"/>
              <w:rPr>
                <w:rFonts w:ascii="Helvetica LT Std Light" w:hAnsi="Helvetica LT Std Light" w:cs="Arial"/>
                <w:color w:val="595959"/>
                <w:sz w:val="20"/>
                <w:szCs w:val="20"/>
              </w:rPr>
            </w:pPr>
            <w:r>
              <w:rPr>
                <w:rFonts w:ascii="Helvetica LT Std Light" w:hAnsi="Helvetica LT Std Light"/>
                <w:color w:val="595959"/>
                <w:sz w:val="20"/>
                <w:szCs w:val="20"/>
              </w:rPr>
              <w:t>Tous</w:t>
            </w:r>
          </w:p>
        </w:tc>
      </w:tr>
      <w:tr w:rsidR="00752028" w:rsidRPr="00DC64EF" w14:paraId="223F30BA" w14:textId="77777777" w:rsidTr="00AD28C5">
        <w:trPr>
          <w:trHeight w:val="520"/>
        </w:trPr>
        <w:tc>
          <w:tcPr>
            <w:tcW w:w="1890" w:type="dxa"/>
            <w:tcBorders>
              <w:top w:val="single" w:sz="12" w:space="0" w:color="7F7F7F" w:themeColor="text1" w:themeTint="80"/>
              <w:bottom w:val="single" w:sz="12" w:space="0" w:color="7F7F7F" w:themeColor="text1" w:themeTint="80"/>
            </w:tcBorders>
            <w:shd w:val="clear" w:color="auto" w:fill="FFFFFF" w:themeFill="background1"/>
          </w:tcPr>
          <w:p w14:paraId="189BB6A8" w14:textId="38B4E6AE" w:rsidR="00752028" w:rsidRPr="00BB1362" w:rsidRDefault="001271FD" w:rsidP="007B439E">
            <w:pPr>
              <w:spacing w:before="120" w:after="120"/>
              <w:rPr>
                <w:rFonts w:ascii="HelveticaNeueLT Std" w:hAnsi="HelveticaNeueLT Std" w:cs="Arial"/>
                <w:color w:val="595959" w:themeColor="text1" w:themeTint="A6"/>
                <w:sz w:val="20"/>
                <w:szCs w:val="20"/>
              </w:rPr>
            </w:pPr>
            <w:r>
              <w:rPr>
                <w:rFonts w:ascii="HelveticaNeueLT Std" w:hAnsi="HelveticaNeueLT Std"/>
                <w:color w:val="595959" w:themeColor="text1" w:themeTint="A6"/>
                <w:sz w:val="20"/>
                <w:szCs w:val="20"/>
              </w:rPr>
              <w:t>1300 -1345</w:t>
            </w:r>
          </w:p>
        </w:tc>
        <w:tc>
          <w:tcPr>
            <w:tcW w:w="5310" w:type="dxa"/>
            <w:tcBorders>
              <w:top w:val="single" w:sz="12" w:space="0" w:color="7F7F7F" w:themeColor="text1" w:themeTint="80"/>
              <w:bottom w:val="single" w:sz="12" w:space="0" w:color="7F7F7F" w:themeColor="text1" w:themeTint="80"/>
            </w:tcBorders>
            <w:shd w:val="clear" w:color="auto" w:fill="FFFFFF" w:themeFill="background1"/>
          </w:tcPr>
          <w:p w14:paraId="2AD37B1B" w14:textId="3E9AC4E5" w:rsidR="00752028" w:rsidRPr="00BB1362" w:rsidRDefault="00752028" w:rsidP="007B439E">
            <w:pPr>
              <w:spacing w:before="120" w:after="120"/>
              <w:rPr>
                <w:rFonts w:ascii="Helvetica LT Std Light" w:hAnsi="Helvetica LT Std Light" w:cs="Arial"/>
                <w:color w:val="595959" w:themeColor="text1" w:themeTint="A6"/>
                <w:sz w:val="20"/>
                <w:szCs w:val="20"/>
              </w:rPr>
            </w:pPr>
            <w:r>
              <w:rPr>
                <w:rFonts w:ascii="Helvetica LT Std Light" w:hAnsi="Helvetica LT Std Light"/>
                <w:color w:val="595959" w:themeColor="text1" w:themeTint="A6"/>
                <w:sz w:val="20"/>
                <w:szCs w:val="20"/>
              </w:rPr>
              <w:t>Pause déjeuner.</w:t>
            </w:r>
          </w:p>
        </w:tc>
        <w:tc>
          <w:tcPr>
            <w:tcW w:w="2160" w:type="dxa"/>
            <w:tcBorders>
              <w:top w:val="single" w:sz="12" w:space="0" w:color="7F7F7F" w:themeColor="text1" w:themeTint="80"/>
              <w:bottom w:val="single" w:sz="12" w:space="0" w:color="7F7F7F" w:themeColor="text1" w:themeTint="80"/>
            </w:tcBorders>
            <w:shd w:val="clear" w:color="auto" w:fill="FFFFFF" w:themeFill="background1"/>
          </w:tcPr>
          <w:p w14:paraId="74A96972" w14:textId="2C1B1A56" w:rsidR="00752028" w:rsidRPr="00BB1362" w:rsidRDefault="00752028" w:rsidP="007B439E">
            <w:pPr>
              <w:spacing w:before="120" w:after="120"/>
              <w:rPr>
                <w:rFonts w:ascii="Helvetica LT Std Light" w:hAnsi="Helvetica LT Std Light" w:cs="Arial"/>
                <w:color w:val="595959" w:themeColor="text1" w:themeTint="A6"/>
                <w:sz w:val="20"/>
                <w:szCs w:val="20"/>
                <w:lang w:val="en-GB"/>
              </w:rPr>
            </w:pPr>
          </w:p>
        </w:tc>
      </w:tr>
      <w:tr w:rsidR="00752028" w:rsidRPr="00DC64EF" w14:paraId="5E0B2EBF" w14:textId="77777777" w:rsidTr="007B439E">
        <w:trPr>
          <w:trHeight w:val="3507"/>
        </w:trPr>
        <w:tc>
          <w:tcPr>
            <w:tcW w:w="1890" w:type="dxa"/>
            <w:tcBorders>
              <w:top w:val="single" w:sz="12" w:space="0" w:color="7F7F7F" w:themeColor="text1" w:themeTint="80"/>
              <w:bottom w:val="single" w:sz="12" w:space="0" w:color="7F7F7F" w:themeColor="text1" w:themeTint="80"/>
            </w:tcBorders>
            <w:shd w:val="clear" w:color="auto" w:fill="F2F2F2" w:themeFill="background1" w:themeFillShade="F2"/>
          </w:tcPr>
          <w:p w14:paraId="5D567F3B" w14:textId="1EE74EB1" w:rsidR="00752028" w:rsidRPr="00BB1362" w:rsidRDefault="001271FD" w:rsidP="00BE7CB0">
            <w:pPr>
              <w:spacing w:before="200" w:after="200"/>
              <w:rPr>
                <w:rFonts w:ascii="HelveticaNeueLT Std" w:hAnsi="HelveticaNeueLT Std" w:cs="Arial"/>
                <w:color w:val="595959" w:themeColor="text1" w:themeTint="A6"/>
                <w:sz w:val="20"/>
                <w:szCs w:val="20"/>
              </w:rPr>
            </w:pPr>
            <w:r>
              <w:rPr>
                <w:rFonts w:ascii="HelveticaNeueLT Std" w:hAnsi="HelveticaNeueLT Std"/>
                <w:color w:val="595959" w:themeColor="text1" w:themeTint="A6"/>
                <w:sz w:val="20"/>
                <w:szCs w:val="20"/>
              </w:rPr>
              <w:t>1345 - 1430</w:t>
            </w:r>
          </w:p>
          <w:p w14:paraId="04C86CC8" w14:textId="3FB0740F" w:rsidR="00861437" w:rsidRPr="00BB1362" w:rsidRDefault="001271FD" w:rsidP="00BE7CB0">
            <w:pPr>
              <w:spacing w:before="200" w:after="200"/>
              <w:rPr>
                <w:rFonts w:ascii="HelveticaNeueLT Std" w:hAnsi="HelveticaNeueLT Std" w:cs="Arial"/>
                <w:color w:val="595959" w:themeColor="text1" w:themeTint="A6"/>
                <w:sz w:val="20"/>
                <w:szCs w:val="20"/>
              </w:rPr>
            </w:pPr>
            <w:r>
              <w:rPr>
                <w:rFonts w:ascii="HelveticaNeueLT Std" w:hAnsi="HelveticaNeueLT Std"/>
                <w:color w:val="595959" w:themeColor="text1" w:themeTint="A6"/>
                <w:sz w:val="20"/>
                <w:szCs w:val="20"/>
              </w:rPr>
              <w:t>1430 -1445</w:t>
            </w:r>
          </w:p>
          <w:p w14:paraId="2027A737" w14:textId="24FA27F7" w:rsidR="00752028" w:rsidRPr="00BB1362" w:rsidRDefault="00861437" w:rsidP="00BE7CB0">
            <w:pPr>
              <w:spacing w:before="200" w:after="200"/>
              <w:rPr>
                <w:rFonts w:ascii="HelveticaNeueLT Std" w:hAnsi="HelveticaNeueLT Std" w:cs="Arial"/>
                <w:color w:val="595959" w:themeColor="text1" w:themeTint="A6"/>
                <w:sz w:val="20"/>
                <w:szCs w:val="20"/>
              </w:rPr>
            </w:pPr>
            <w:r>
              <w:rPr>
                <w:rFonts w:ascii="HelveticaNeueLT Std" w:hAnsi="HelveticaNeueLT Std"/>
                <w:color w:val="595959" w:themeColor="text1" w:themeTint="A6"/>
                <w:sz w:val="20"/>
                <w:szCs w:val="20"/>
              </w:rPr>
              <w:t>1445 -1530</w:t>
            </w:r>
          </w:p>
          <w:p w14:paraId="5BD85CE8" w14:textId="77777777" w:rsidR="00752028" w:rsidRPr="00BB1362" w:rsidRDefault="00752028" w:rsidP="00BE7CB0">
            <w:pPr>
              <w:spacing w:before="200" w:after="200"/>
              <w:rPr>
                <w:rFonts w:ascii="HelveticaNeueLT Std" w:hAnsi="HelveticaNeueLT Std" w:cs="Arial"/>
                <w:color w:val="595959" w:themeColor="text1" w:themeTint="A6"/>
                <w:sz w:val="20"/>
                <w:szCs w:val="20"/>
                <w:lang w:val="en-GB"/>
              </w:rPr>
            </w:pPr>
          </w:p>
          <w:p w14:paraId="1F10CA76" w14:textId="77777777" w:rsidR="00F14EF1" w:rsidRPr="00BB1362" w:rsidRDefault="00F14EF1" w:rsidP="00BE7CB0">
            <w:pPr>
              <w:spacing w:before="200" w:after="360"/>
              <w:rPr>
                <w:rFonts w:ascii="HelveticaNeueLT Std" w:hAnsi="HelveticaNeueLT Std" w:cs="Arial"/>
                <w:color w:val="595959" w:themeColor="text1" w:themeTint="A6"/>
                <w:sz w:val="20"/>
                <w:szCs w:val="20"/>
                <w:lang w:val="en-GB"/>
              </w:rPr>
            </w:pPr>
          </w:p>
          <w:p w14:paraId="0DA60A82" w14:textId="1352511D" w:rsidR="00752028" w:rsidRPr="00BB1362" w:rsidRDefault="00752028" w:rsidP="00BE7CB0">
            <w:pPr>
              <w:spacing w:before="200" w:after="200"/>
              <w:rPr>
                <w:rFonts w:ascii="HelveticaNeueLT Std" w:hAnsi="HelveticaNeueLT Std" w:cs="Arial"/>
                <w:color w:val="595959" w:themeColor="text1" w:themeTint="A6"/>
                <w:sz w:val="20"/>
                <w:szCs w:val="20"/>
              </w:rPr>
            </w:pPr>
            <w:r>
              <w:rPr>
                <w:rFonts w:ascii="HelveticaNeueLT Std" w:hAnsi="HelveticaNeueLT Std"/>
                <w:color w:val="595959" w:themeColor="text1" w:themeTint="A6"/>
                <w:sz w:val="20"/>
                <w:szCs w:val="20"/>
              </w:rPr>
              <w:t>1530 - 1545</w:t>
            </w:r>
          </w:p>
        </w:tc>
        <w:tc>
          <w:tcPr>
            <w:tcW w:w="5310" w:type="dxa"/>
            <w:tcBorders>
              <w:top w:val="single" w:sz="12" w:space="0" w:color="7F7F7F" w:themeColor="text1" w:themeTint="80"/>
              <w:bottom w:val="single" w:sz="12" w:space="0" w:color="7F7F7F" w:themeColor="text1" w:themeTint="80"/>
            </w:tcBorders>
            <w:shd w:val="clear" w:color="auto" w:fill="F2F2F2" w:themeFill="background1" w:themeFillShade="F2"/>
          </w:tcPr>
          <w:p w14:paraId="01DC1F01" w14:textId="77777777" w:rsidR="00752028" w:rsidRPr="00BE7CB0" w:rsidRDefault="00752028" w:rsidP="00BE7CB0">
            <w:pPr>
              <w:spacing w:before="200" w:after="200"/>
              <w:rPr>
                <w:rFonts w:ascii="Helvetica LT Std Light" w:hAnsi="Helvetica LT Std Light" w:cs="Arial"/>
                <w:bCs/>
                <w:color w:val="595959" w:themeColor="text1" w:themeTint="A6"/>
                <w:sz w:val="20"/>
                <w:szCs w:val="20"/>
              </w:rPr>
            </w:pPr>
            <w:r>
              <w:rPr>
                <w:rFonts w:ascii="Helvetica LT Std Light" w:hAnsi="Helvetica LT Std Light"/>
                <w:bCs/>
                <w:color w:val="595959" w:themeColor="text1" w:themeTint="A6"/>
                <w:sz w:val="20"/>
                <w:szCs w:val="20"/>
              </w:rPr>
              <w:t>Finalisation du plan de travail</w:t>
            </w:r>
          </w:p>
          <w:p w14:paraId="60438AB7" w14:textId="191BA532" w:rsidR="00752028" w:rsidRPr="00BB1362" w:rsidRDefault="00752028" w:rsidP="00BE7CB0">
            <w:pPr>
              <w:spacing w:before="200" w:after="200"/>
              <w:rPr>
                <w:rFonts w:ascii="Helvetica LT Std Light" w:hAnsi="Helvetica LT Std Light" w:cs="Arial"/>
                <w:color w:val="595959" w:themeColor="text1" w:themeTint="A6"/>
                <w:sz w:val="20"/>
                <w:szCs w:val="20"/>
              </w:rPr>
            </w:pPr>
            <w:r>
              <w:rPr>
                <w:rFonts w:ascii="Helvetica LT Std Light" w:hAnsi="Helvetica LT Std Light"/>
                <w:bCs/>
                <w:color w:val="595959" w:themeColor="text1" w:themeTint="A6"/>
                <w:sz w:val="20"/>
                <w:szCs w:val="20"/>
              </w:rPr>
              <w:t>Réflexions sur la réunion de l'équipe de travail 1 (TT1)</w:t>
            </w:r>
            <w:r>
              <w:rPr>
                <w:rFonts w:ascii="Helvetica LT Std Light" w:hAnsi="Helvetica LT Std Light"/>
                <w:b/>
                <w:color w:val="595959" w:themeColor="text1" w:themeTint="A6"/>
                <w:sz w:val="20"/>
                <w:szCs w:val="20"/>
              </w:rPr>
              <w:t xml:space="preserve"> </w:t>
            </w:r>
            <w:r>
              <w:rPr>
                <w:rFonts w:ascii="Helvetica LT Std Light" w:hAnsi="Helvetica LT Std Light"/>
                <w:color w:val="595959" w:themeColor="text1" w:themeTint="A6"/>
                <w:sz w:val="20"/>
                <w:szCs w:val="20"/>
              </w:rPr>
              <w:t>(plénière)</w:t>
            </w:r>
          </w:p>
          <w:p w14:paraId="5AEE04A0" w14:textId="77777777" w:rsidR="00752028" w:rsidRPr="00BE7CB0" w:rsidRDefault="00752028" w:rsidP="00BE7CB0">
            <w:pPr>
              <w:spacing w:before="200" w:after="200"/>
              <w:rPr>
                <w:rFonts w:ascii="Helvetica LT Std Light" w:hAnsi="Helvetica LT Std Light" w:cs="Arial"/>
                <w:bCs/>
                <w:color w:val="595959" w:themeColor="text1" w:themeTint="A6"/>
                <w:sz w:val="20"/>
                <w:szCs w:val="20"/>
              </w:rPr>
            </w:pPr>
            <w:r>
              <w:rPr>
                <w:rFonts w:ascii="Helvetica LT Std Light" w:hAnsi="Helvetica LT Std Light"/>
                <w:bCs/>
                <w:color w:val="595959" w:themeColor="text1" w:themeTint="A6"/>
                <w:sz w:val="20"/>
                <w:szCs w:val="20"/>
              </w:rPr>
              <w:t>Planification – Tracer la voie à suivre</w:t>
            </w:r>
          </w:p>
          <w:p w14:paraId="7834463D" w14:textId="549D3226" w:rsidR="00752028" w:rsidRPr="00BB1362" w:rsidRDefault="00201416" w:rsidP="00BE7CB0">
            <w:pPr>
              <w:spacing w:before="200" w:after="200"/>
              <w:rPr>
                <w:rFonts w:ascii="Helvetica LT Std Light" w:hAnsi="Helvetica LT Std Light" w:cs="Arial"/>
                <w:color w:val="595959" w:themeColor="text1" w:themeTint="A6"/>
                <w:sz w:val="20"/>
                <w:szCs w:val="20"/>
              </w:rPr>
            </w:pPr>
            <w:r>
              <w:rPr>
                <w:rFonts w:ascii="Helvetica LT Std Light" w:hAnsi="Helvetica LT Std Light"/>
                <w:color w:val="595959" w:themeColor="text1" w:themeTint="A6"/>
                <w:sz w:val="20"/>
                <w:szCs w:val="20"/>
              </w:rPr>
              <w:t>Activités des équipes de travail entre TT1 et TT2 : Responsables/coordinateurs, documentation, dates, lieux et horaires des réunions, communication, soutien logistique</w:t>
            </w:r>
          </w:p>
          <w:p w14:paraId="202846A2" w14:textId="589CD2DD" w:rsidR="001271FD" w:rsidRPr="00BE7CB0" w:rsidRDefault="00752028" w:rsidP="00BE7CB0">
            <w:pPr>
              <w:spacing w:before="200" w:after="200"/>
              <w:rPr>
                <w:rFonts w:ascii="Helvetica LT Std Light" w:hAnsi="Helvetica LT Std Light" w:cs="Arial"/>
                <w:color w:val="595959" w:themeColor="text1" w:themeTint="A6"/>
                <w:sz w:val="20"/>
                <w:szCs w:val="20"/>
              </w:rPr>
            </w:pPr>
            <w:r>
              <w:rPr>
                <w:rFonts w:ascii="Helvetica LT Std Light" w:hAnsi="Helvetica LT Std Light"/>
                <w:bCs/>
                <w:color w:val="595959" w:themeColor="text1" w:themeTint="A6"/>
                <w:sz w:val="20"/>
                <w:szCs w:val="20"/>
              </w:rPr>
              <w:t>Remarques de conclusion</w:t>
            </w:r>
            <w:r>
              <w:rPr>
                <w:rFonts w:ascii="Helvetica LT Std Light" w:hAnsi="Helvetica LT Std Light"/>
                <w:b/>
                <w:color w:val="595959" w:themeColor="text1" w:themeTint="A6"/>
                <w:sz w:val="20"/>
                <w:szCs w:val="20"/>
              </w:rPr>
              <w:t xml:space="preserve"> - </w:t>
            </w:r>
            <w:r>
              <w:rPr>
                <w:rFonts w:ascii="Helvetica LT Std Light" w:hAnsi="Helvetica LT Std Light"/>
                <w:color w:val="595959" w:themeColor="text1" w:themeTint="A6"/>
                <w:sz w:val="20"/>
                <w:szCs w:val="20"/>
              </w:rPr>
              <w:t>Évaluation à faire avant les remarques de conclusion</w:t>
            </w:r>
          </w:p>
        </w:tc>
        <w:tc>
          <w:tcPr>
            <w:tcW w:w="2160" w:type="dxa"/>
            <w:tcBorders>
              <w:top w:val="single" w:sz="12" w:space="0" w:color="7F7F7F" w:themeColor="text1" w:themeTint="80"/>
              <w:bottom w:val="single" w:sz="12" w:space="0" w:color="7F7F7F" w:themeColor="text1" w:themeTint="80"/>
            </w:tcBorders>
            <w:shd w:val="clear" w:color="auto" w:fill="F2F2F2" w:themeFill="background1" w:themeFillShade="F2"/>
          </w:tcPr>
          <w:p w14:paraId="71B6406E" w14:textId="77777777" w:rsidR="00E117D9" w:rsidRPr="007B439E" w:rsidRDefault="00E117D9" w:rsidP="00BE7CB0">
            <w:pPr>
              <w:spacing w:before="200" w:after="200"/>
              <w:rPr>
                <w:rFonts w:ascii="Helvetica LT Std Light" w:hAnsi="Helvetica LT Std Light" w:cs="Arial"/>
                <w:color w:val="595959" w:themeColor="text1" w:themeTint="A6"/>
                <w:sz w:val="20"/>
                <w:szCs w:val="20"/>
              </w:rPr>
            </w:pPr>
          </w:p>
          <w:p w14:paraId="26246A35" w14:textId="66CB5A4C" w:rsidR="00752028" w:rsidRPr="00BB1362" w:rsidRDefault="00861437" w:rsidP="00BE7CB0">
            <w:pPr>
              <w:spacing w:before="200" w:after="200"/>
              <w:rPr>
                <w:rFonts w:ascii="Helvetica LT Std Light" w:hAnsi="Helvetica LT Std Light" w:cs="Arial"/>
                <w:color w:val="595959" w:themeColor="text1" w:themeTint="A6"/>
                <w:sz w:val="20"/>
                <w:szCs w:val="20"/>
              </w:rPr>
            </w:pPr>
            <w:r>
              <w:rPr>
                <w:rFonts w:ascii="Helvetica LT Std Light" w:hAnsi="Helvetica LT Std Light"/>
                <w:color w:val="595959" w:themeColor="text1" w:themeTint="A6"/>
                <w:sz w:val="20"/>
                <w:szCs w:val="20"/>
              </w:rPr>
              <w:t>Tous</w:t>
            </w:r>
          </w:p>
        </w:tc>
      </w:tr>
      <w:tr w:rsidR="00752028" w:rsidRPr="00A36D51" w14:paraId="4D2B94E1" w14:textId="77777777" w:rsidTr="007B439E">
        <w:trPr>
          <w:trHeight w:val="555"/>
        </w:trPr>
        <w:tc>
          <w:tcPr>
            <w:tcW w:w="1890" w:type="dxa"/>
            <w:tcBorders>
              <w:top w:val="single" w:sz="12" w:space="0" w:color="7F7F7F" w:themeColor="text1" w:themeTint="80"/>
              <w:bottom w:val="single" w:sz="12" w:space="0" w:color="7F7F7F" w:themeColor="text1" w:themeTint="80"/>
            </w:tcBorders>
            <w:shd w:val="clear" w:color="auto" w:fill="FFFFFF" w:themeFill="background1"/>
          </w:tcPr>
          <w:p w14:paraId="73AD9AF2" w14:textId="33D638ED" w:rsidR="00752028" w:rsidRPr="00BB1362" w:rsidRDefault="00752028" w:rsidP="007B439E">
            <w:pPr>
              <w:spacing w:before="120" w:after="120"/>
              <w:rPr>
                <w:rFonts w:ascii="HelveticaNeueLT Std" w:hAnsi="HelveticaNeueLT Std" w:cs="Arial"/>
                <w:color w:val="595959" w:themeColor="text1" w:themeTint="A6"/>
                <w:sz w:val="20"/>
                <w:szCs w:val="20"/>
              </w:rPr>
            </w:pPr>
            <w:r>
              <w:rPr>
                <w:rFonts w:ascii="HelveticaNeueLT Std" w:hAnsi="HelveticaNeueLT Std"/>
                <w:color w:val="595959" w:themeColor="text1" w:themeTint="A6"/>
                <w:sz w:val="20"/>
                <w:szCs w:val="20"/>
              </w:rPr>
              <w:t>1545 -1615</w:t>
            </w:r>
          </w:p>
        </w:tc>
        <w:tc>
          <w:tcPr>
            <w:tcW w:w="5310" w:type="dxa"/>
            <w:tcBorders>
              <w:top w:val="single" w:sz="12" w:space="0" w:color="7F7F7F" w:themeColor="text1" w:themeTint="80"/>
              <w:bottom w:val="single" w:sz="12" w:space="0" w:color="7F7F7F" w:themeColor="text1" w:themeTint="80"/>
            </w:tcBorders>
            <w:shd w:val="clear" w:color="auto" w:fill="FFFFFF" w:themeFill="background1"/>
          </w:tcPr>
          <w:p w14:paraId="2EF81B44" w14:textId="77777777" w:rsidR="00752028" w:rsidRPr="00BE7CB0" w:rsidRDefault="00752028" w:rsidP="007B439E">
            <w:pPr>
              <w:spacing w:before="120" w:after="120"/>
              <w:rPr>
                <w:rFonts w:ascii="Helvetica LT Std Light" w:hAnsi="Helvetica LT Std Light" w:cs="Arial"/>
                <w:color w:val="595959" w:themeColor="text1" w:themeTint="A6"/>
                <w:sz w:val="20"/>
                <w:szCs w:val="20"/>
              </w:rPr>
            </w:pPr>
            <w:proofErr w:type="spellStart"/>
            <w:r>
              <w:rPr>
                <w:rFonts w:ascii="Helvetica LT Std Light" w:hAnsi="Helvetica LT Std Light"/>
                <w:color w:val="595959" w:themeColor="text1" w:themeTint="A6"/>
                <w:sz w:val="20"/>
                <w:szCs w:val="20"/>
              </w:rPr>
              <w:t>Pause café</w:t>
            </w:r>
            <w:proofErr w:type="spellEnd"/>
            <w:r>
              <w:rPr>
                <w:rFonts w:ascii="Helvetica LT Std Light" w:hAnsi="Helvetica LT Std Light"/>
                <w:color w:val="595959" w:themeColor="text1" w:themeTint="A6"/>
                <w:sz w:val="20"/>
                <w:szCs w:val="20"/>
              </w:rPr>
              <w:t xml:space="preserve"> – Tous les participants</w:t>
            </w:r>
          </w:p>
        </w:tc>
        <w:tc>
          <w:tcPr>
            <w:tcW w:w="2160" w:type="dxa"/>
            <w:tcBorders>
              <w:top w:val="single" w:sz="12" w:space="0" w:color="7F7F7F" w:themeColor="text1" w:themeTint="80"/>
              <w:bottom w:val="single" w:sz="12" w:space="0" w:color="7F7F7F" w:themeColor="text1" w:themeTint="80"/>
            </w:tcBorders>
            <w:shd w:val="clear" w:color="auto" w:fill="FFFFFF" w:themeFill="background1"/>
          </w:tcPr>
          <w:p w14:paraId="0E682A4D" w14:textId="47AA19A1" w:rsidR="00752028" w:rsidRPr="007B439E" w:rsidRDefault="00752028" w:rsidP="007B439E">
            <w:pPr>
              <w:spacing w:before="120" w:after="120"/>
              <w:rPr>
                <w:rFonts w:ascii="Arial" w:hAnsi="Arial" w:cs="Arial"/>
                <w:color w:val="595959" w:themeColor="text1" w:themeTint="A6"/>
                <w:sz w:val="20"/>
                <w:szCs w:val="20"/>
              </w:rPr>
            </w:pPr>
          </w:p>
        </w:tc>
      </w:tr>
      <w:tr w:rsidR="00752028" w:rsidRPr="00A36D51" w14:paraId="4C6D943D" w14:textId="77777777" w:rsidTr="00AD28C5">
        <w:tblPrEx>
          <w:tblBorders>
            <w:top w:val="single" w:sz="4" w:space="0" w:color="auto"/>
            <w:bottom w:val="single" w:sz="4" w:space="0" w:color="auto"/>
            <w:insideH w:val="none" w:sz="0" w:space="0" w:color="auto"/>
          </w:tblBorders>
        </w:tblPrEx>
        <w:tc>
          <w:tcPr>
            <w:tcW w:w="1890" w:type="dxa"/>
            <w:tcBorders>
              <w:top w:val="single" w:sz="12" w:space="0" w:color="7F7F7F" w:themeColor="text1" w:themeTint="80"/>
              <w:bottom w:val="single" w:sz="12" w:space="0" w:color="7F7F7F" w:themeColor="text1" w:themeTint="80"/>
            </w:tcBorders>
            <w:shd w:val="clear" w:color="auto" w:fill="auto"/>
          </w:tcPr>
          <w:p w14:paraId="78AF3C1D" w14:textId="32AF03BC" w:rsidR="00752028" w:rsidRPr="00BE7CB0" w:rsidRDefault="00752028" w:rsidP="007B439E">
            <w:pPr>
              <w:spacing w:before="120" w:after="120"/>
              <w:rPr>
                <w:rFonts w:ascii="HelveticaNeueLT Std" w:hAnsi="HelveticaNeueLT Std" w:cs="Arial"/>
                <w:color w:val="595959"/>
                <w:sz w:val="20"/>
                <w:szCs w:val="20"/>
              </w:rPr>
            </w:pPr>
            <w:r>
              <w:rPr>
                <w:rFonts w:ascii="HelveticaNeueLT Std" w:hAnsi="HelveticaNeueLT Std"/>
                <w:color w:val="595959"/>
                <w:sz w:val="20"/>
                <w:szCs w:val="20"/>
              </w:rPr>
              <w:t>1545 -1615</w:t>
            </w:r>
          </w:p>
        </w:tc>
        <w:tc>
          <w:tcPr>
            <w:tcW w:w="5310" w:type="dxa"/>
            <w:tcBorders>
              <w:top w:val="single" w:sz="12" w:space="0" w:color="7F7F7F" w:themeColor="text1" w:themeTint="80"/>
              <w:bottom w:val="single" w:sz="12" w:space="0" w:color="7F7F7F" w:themeColor="text1" w:themeTint="80"/>
            </w:tcBorders>
            <w:shd w:val="clear" w:color="auto" w:fill="auto"/>
          </w:tcPr>
          <w:p w14:paraId="68907698" w14:textId="77777777" w:rsidR="00752028" w:rsidRPr="00BE7CB0" w:rsidRDefault="00752028" w:rsidP="007B439E">
            <w:pPr>
              <w:spacing w:before="120" w:after="120"/>
              <w:rPr>
                <w:rFonts w:ascii="Helvetica LT Std Light" w:hAnsi="Helvetica LT Std Light" w:cs="Arial"/>
                <w:color w:val="595959"/>
                <w:sz w:val="20"/>
                <w:szCs w:val="20"/>
              </w:rPr>
            </w:pPr>
            <w:r>
              <w:rPr>
                <w:rFonts w:ascii="Helvetica LT Std Light" w:hAnsi="Helvetica LT Std Light"/>
                <w:color w:val="595959"/>
                <w:sz w:val="20"/>
                <w:szCs w:val="20"/>
              </w:rPr>
              <w:t>Réunion du personnel pour examiner et planifier TT2</w:t>
            </w:r>
          </w:p>
        </w:tc>
        <w:tc>
          <w:tcPr>
            <w:tcW w:w="2160" w:type="dxa"/>
            <w:tcBorders>
              <w:top w:val="single" w:sz="12" w:space="0" w:color="7F7F7F" w:themeColor="text1" w:themeTint="80"/>
              <w:bottom w:val="single" w:sz="12" w:space="0" w:color="7F7F7F" w:themeColor="text1" w:themeTint="80"/>
            </w:tcBorders>
            <w:shd w:val="clear" w:color="auto" w:fill="auto"/>
          </w:tcPr>
          <w:p w14:paraId="62FAD942" w14:textId="3FCCE662" w:rsidR="005407B2" w:rsidRPr="00BE7CB0" w:rsidRDefault="00807099" w:rsidP="007B439E">
            <w:pPr>
              <w:spacing w:before="120" w:after="120"/>
              <w:rPr>
                <w:rFonts w:ascii="Helvetica LT Std Light" w:hAnsi="Helvetica LT Std Light" w:cs="Arial"/>
                <w:color w:val="595959"/>
                <w:sz w:val="20"/>
                <w:szCs w:val="20"/>
              </w:rPr>
            </w:pPr>
            <w:r>
              <w:rPr>
                <w:rFonts w:ascii="Helvetica LT Std Light" w:hAnsi="Helvetica LT Std Light"/>
                <w:color w:val="595959"/>
                <w:sz w:val="20"/>
                <w:szCs w:val="20"/>
              </w:rPr>
              <w:t>Tous</w:t>
            </w:r>
          </w:p>
        </w:tc>
      </w:tr>
    </w:tbl>
    <w:p w14:paraId="22DCCB24" w14:textId="77777777" w:rsidR="00752028" w:rsidRDefault="00752028" w:rsidP="00752028">
      <w:pPr>
        <w:rPr>
          <w:rFonts w:ascii="Arial" w:hAnsi="Arial" w:cs="Arial"/>
          <w:b/>
          <w:sz w:val="20"/>
          <w:szCs w:val="20"/>
          <w:u w:val="single"/>
        </w:rPr>
      </w:pPr>
    </w:p>
    <w:p w14:paraId="746B3E56" w14:textId="77777777" w:rsidR="000E654E" w:rsidRDefault="000E654E" w:rsidP="00AE0C61"/>
    <w:p w14:paraId="1EF53169" w14:textId="77777777" w:rsidR="000E654E" w:rsidRDefault="000E654E" w:rsidP="00AE0C61"/>
    <w:p w14:paraId="3F7540BE" w14:textId="77777777" w:rsidR="000E654E" w:rsidRDefault="000E654E" w:rsidP="00AE0C61"/>
    <w:p w14:paraId="769562DE" w14:textId="64D55DB1" w:rsidR="000E654E" w:rsidRPr="00E117D9" w:rsidRDefault="00E117D9" w:rsidP="00AE0C61">
      <w:pPr>
        <w:rPr>
          <w:rFonts w:ascii="Arial" w:hAnsi="Arial" w:cs="Arial"/>
          <w:sz w:val="20"/>
          <w:szCs w:val="20"/>
        </w:rPr>
      </w:pPr>
      <w:r>
        <w:rPr>
          <w:rFonts w:ascii="Arial" w:hAnsi="Arial"/>
          <w:sz w:val="20"/>
          <w:szCs w:val="20"/>
        </w:rPr>
        <w:t>Inclure les biographies du personnel ici</w:t>
      </w:r>
    </w:p>
    <w:sectPr w:rsidR="000E654E" w:rsidRPr="00E117D9" w:rsidSect="00B129D8">
      <w:headerReference w:type="default" r:id="rId8"/>
      <w:footerReference w:type="even" r:id="rId9"/>
      <w:footerReference w:type="default" r:id="rId10"/>
      <w:headerReference w:type="first" r:id="rId11"/>
      <w:pgSz w:w="12240" w:h="15840" w:code="1"/>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67403" w14:textId="77777777" w:rsidR="00014B04" w:rsidRDefault="00014B04">
      <w:r>
        <w:separator/>
      </w:r>
    </w:p>
  </w:endnote>
  <w:endnote w:type="continuationSeparator" w:id="0">
    <w:p w14:paraId="2DF905BE" w14:textId="77777777" w:rsidR="00014B04" w:rsidRDefault="00014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Times">
    <w:altName w:val="Times New Roman"/>
    <w:panose1 w:val="020206030504050203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NeueLT Std">
    <w:panose1 w:val="020B0604020202020204"/>
    <w:charset w:val="00"/>
    <w:family w:val="swiss"/>
    <w:notTrueType/>
    <w:pitch w:val="variable"/>
    <w:sig w:usb0="00000003" w:usb1="00000000" w:usb2="00000000" w:usb3="00000000" w:csb0="00000001" w:csb1="00000000"/>
  </w:font>
  <w:font w:name="HelveticaNeue-Medium">
    <w:altName w:val="Arial"/>
    <w:panose1 w:val="00000000000000000000"/>
    <w:charset w:val="00"/>
    <w:family w:val="swiss"/>
    <w:notTrueType/>
    <w:pitch w:val="default"/>
    <w:sig w:usb0="00000003" w:usb1="00000000" w:usb2="00000000" w:usb3="00000000" w:csb0="00000001" w:csb1="00000000"/>
  </w:font>
  <w:font w:name="Helvetica LT Std Light">
    <w:altName w:val="Arial"/>
    <w:panose1 w:val="020B0403020202020204"/>
    <w:charset w:val="00"/>
    <w:family w:val="swiss"/>
    <w:notTrueType/>
    <w:pitch w:val="variable"/>
    <w:sig w:usb0="800000AF" w:usb1="4000204A" w:usb2="00000000" w:usb3="00000000" w:csb0="00000001" w:csb1="00000000"/>
  </w:font>
  <w:font w:name="Helvetica World">
    <w:panose1 w:val="020B0500040000020004"/>
    <w:charset w:val="00"/>
    <w:family w:val="swiss"/>
    <w:pitch w:val="variable"/>
    <w:sig w:usb0="A0002AEF" w:usb1="C0007FFB" w:usb2="00000008" w:usb3="00000000" w:csb0="000001FF" w:csb1="00000000"/>
  </w:font>
  <w:font w:name="HelveticaNeueLTStd-L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25A74" w14:textId="77777777" w:rsidR="00B2101F" w:rsidRDefault="00B2101F" w:rsidP="00B460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24BC4D" w14:textId="77777777" w:rsidR="00B2101F" w:rsidRDefault="00B21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E7870" w14:textId="77777777" w:rsidR="00B2101F" w:rsidRDefault="00B2101F" w:rsidP="00B460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3B8C">
      <w:rPr>
        <w:rStyle w:val="PageNumber"/>
      </w:rPr>
      <w:t>4</w:t>
    </w:r>
    <w:r>
      <w:rPr>
        <w:rStyle w:val="PageNumber"/>
      </w:rPr>
      <w:fldChar w:fldCharType="end"/>
    </w:r>
  </w:p>
  <w:p w14:paraId="160F4339" w14:textId="77777777" w:rsidR="00B2101F" w:rsidRDefault="00B21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DEC1" w14:textId="77777777" w:rsidR="00014B04" w:rsidRDefault="00014B04">
      <w:r>
        <w:separator/>
      </w:r>
    </w:p>
  </w:footnote>
  <w:footnote w:type="continuationSeparator" w:id="0">
    <w:p w14:paraId="44AFC0AF" w14:textId="77777777" w:rsidR="00014B04" w:rsidRDefault="00014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80B07" w14:textId="77777777" w:rsidR="00B2101F" w:rsidRDefault="00B2101F" w:rsidP="00B4602D"/>
  <w:p w14:paraId="6C0BF364" w14:textId="77777777" w:rsidR="00B2101F" w:rsidRDefault="00B210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02730" w14:textId="23FA13FD" w:rsidR="00B2101F" w:rsidRDefault="00B2101F" w:rsidP="00B460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9C17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A11E8"/>
    <w:multiLevelType w:val="hybridMultilevel"/>
    <w:tmpl w:val="F0EAEE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50953"/>
    <w:multiLevelType w:val="hybridMultilevel"/>
    <w:tmpl w:val="C792A63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ED8217E"/>
    <w:multiLevelType w:val="hybridMultilevel"/>
    <w:tmpl w:val="0D140080"/>
    <w:lvl w:ilvl="0" w:tplc="F9F25B16">
      <w:start w:val="4"/>
      <w:numFmt w:val="bullet"/>
      <w:lvlText w:val="-"/>
      <w:lvlJc w:val="left"/>
      <w:pPr>
        <w:ind w:left="720" w:hanging="360"/>
      </w:pPr>
      <w:rPr>
        <w:rFonts w:ascii="Calibri" w:eastAsia="Calibri" w:hAnsi="Calibri" w:cs="Calibri" w:hint="default"/>
      </w:rPr>
    </w:lvl>
    <w:lvl w:ilvl="1" w:tplc="1C090001">
      <w:start w:val="1"/>
      <w:numFmt w:val="bullet"/>
      <w:lvlText w:val=""/>
      <w:lvlJc w:val="left"/>
      <w:pPr>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FB54300"/>
    <w:multiLevelType w:val="hybridMultilevel"/>
    <w:tmpl w:val="50BE22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2D4"/>
    <w:multiLevelType w:val="hybridMultilevel"/>
    <w:tmpl w:val="3738D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903B2"/>
    <w:multiLevelType w:val="hybridMultilevel"/>
    <w:tmpl w:val="01B4B0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BBF2561"/>
    <w:multiLevelType w:val="hybridMultilevel"/>
    <w:tmpl w:val="FB9C46BA"/>
    <w:lvl w:ilvl="0" w:tplc="D850F28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CC50D8"/>
    <w:multiLevelType w:val="hybridMultilevel"/>
    <w:tmpl w:val="5B4A7E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930E03"/>
    <w:multiLevelType w:val="hybridMultilevel"/>
    <w:tmpl w:val="895CEEB4"/>
    <w:lvl w:ilvl="0" w:tplc="00EA7B76">
      <w:start w:val="1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151037"/>
    <w:multiLevelType w:val="hybridMultilevel"/>
    <w:tmpl w:val="A498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146FD9"/>
    <w:multiLevelType w:val="hybridMultilevel"/>
    <w:tmpl w:val="0BECB82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9040731"/>
    <w:multiLevelType w:val="hybridMultilevel"/>
    <w:tmpl w:val="0B204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480D49"/>
    <w:multiLevelType w:val="hybridMultilevel"/>
    <w:tmpl w:val="B3124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730F6C"/>
    <w:multiLevelType w:val="hybridMultilevel"/>
    <w:tmpl w:val="BAEE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DB75E2"/>
    <w:multiLevelType w:val="hybridMultilevel"/>
    <w:tmpl w:val="4B94D0B2"/>
    <w:lvl w:ilvl="0" w:tplc="00EA7B76">
      <w:start w:val="1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0B33C0"/>
    <w:multiLevelType w:val="hybridMultilevel"/>
    <w:tmpl w:val="16005C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DC018E"/>
    <w:multiLevelType w:val="hybridMultilevel"/>
    <w:tmpl w:val="BAACE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0F3DC9"/>
    <w:multiLevelType w:val="hybridMultilevel"/>
    <w:tmpl w:val="F0EAEE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487204"/>
    <w:multiLevelType w:val="hybridMultilevel"/>
    <w:tmpl w:val="B2C486F2"/>
    <w:lvl w:ilvl="0" w:tplc="04090001">
      <w:start w:val="1"/>
      <w:numFmt w:val="bullet"/>
      <w:lvlText w:val=""/>
      <w:lvlJc w:val="left"/>
      <w:pPr>
        <w:tabs>
          <w:tab w:val="num" w:pos="972"/>
        </w:tabs>
        <w:ind w:left="972" w:hanging="360"/>
      </w:pPr>
      <w:rPr>
        <w:rFonts w:ascii="Symbol" w:hAnsi="Symbol" w:hint="default"/>
      </w:rPr>
    </w:lvl>
    <w:lvl w:ilvl="1" w:tplc="04090003" w:tentative="1">
      <w:start w:val="1"/>
      <w:numFmt w:val="bullet"/>
      <w:lvlText w:val="o"/>
      <w:lvlJc w:val="left"/>
      <w:pPr>
        <w:tabs>
          <w:tab w:val="num" w:pos="1692"/>
        </w:tabs>
        <w:ind w:left="1692" w:hanging="360"/>
      </w:pPr>
      <w:rPr>
        <w:rFonts w:ascii="Courier New" w:hAnsi="Courier New" w:cs="Wingdings"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Wingdings"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Wingdings"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20" w15:restartNumberingAfterBreak="0">
    <w:nsid w:val="522A4B20"/>
    <w:multiLevelType w:val="hybridMultilevel"/>
    <w:tmpl w:val="24788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5568B3"/>
    <w:multiLevelType w:val="hybridMultilevel"/>
    <w:tmpl w:val="A6266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C26CB4"/>
    <w:multiLevelType w:val="hybridMultilevel"/>
    <w:tmpl w:val="716EE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BD3E98"/>
    <w:multiLevelType w:val="hybridMultilevel"/>
    <w:tmpl w:val="FC0C2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B22BB7"/>
    <w:multiLevelType w:val="hybridMultilevel"/>
    <w:tmpl w:val="96A26382"/>
    <w:lvl w:ilvl="0" w:tplc="1C090001">
      <w:start w:val="1"/>
      <w:numFmt w:val="bullet"/>
      <w:lvlText w:val=""/>
      <w:lvlJc w:val="left"/>
      <w:pPr>
        <w:ind w:left="779" w:hanging="360"/>
      </w:pPr>
      <w:rPr>
        <w:rFonts w:ascii="Symbol" w:hAnsi="Symbol" w:hint="default"/>
      </w:rPr>
    </w:lvl>
    <w:lvl w:ilvl="1" w:tplc="1C090003" w:tentative="1">
      <w:start w:val="1"/>
      <w:numFmt w:val="bullet"/>
      <w:lvlText w:val="o"/>
      <w:lvlJc w:val="left"/>
      <w:pPr>
        <w:ind w:left="1499" w:hanging="360"/>
      </w:pPr>
      <w:rPr>
        <w:rFonts w:ascii="Courier New" w:hAnsi="Courier New" w:cs="Symbol" w:hint="default"/>
      </w:rPr>
    </w:lvl>
    <w:lvl w:ilvl="2" w:tplc="1C090005" w:tentative="1">
      <w:start w:val="1"/>
      <w:numFmt w:val="bullet"/>
      <w:lvlText w:val=""/>
      <w:lvlJc w:val="left"/>
      <w:pPr>
        <w:ind w:left="2219" w:hanging="360"/>
      </w:pPr>
      <w:rPr>
        <w:rFonts w:ascii="Wingdings" w:hAnsi="Wingdings" w:hint="default"/>
      </w:rPr>
    </w:lvl>
    <w:lvl w:ilvl="3" w:tplc="1C090001" w:tentative="1">
      <w:start w:val="1"/>
      <w:numFmt w:val="bullet"/>
      <w:lvlText w:val=""/>
      <w:lvlJc w:val="left"/>
      <w:pPr>
        <w:ind w:left="2939" w:hanging="360"/>
      </w:pPr>
      <w:rPr>
        <w:rFonts w:ascii="Symbol" w:hAnsi="Symbol" w:hint="default"/>
      </w:rPr>
    </w:lvl>
    <w:lvl w:ilvl="4" w:tplc="1C090003" w:tentative="1">
      <w:start w:val="1"/>
      <w:numFmt w:val="bullet"/>
      <w:lvlText w:val="o"/>
      <w:lvlJc w:val="left"/>
      <w:pPr>
        <w:ind w:left="3659" w:hanging="360"/>
      </w:pPr>
      <w:rPr>
        <w:rFonts w:ascii="Courier New" w:hAnsi="Courier New" w:cs="Symbol" w:hint="default"/>
      </w:rPr>
    </w:lvl>
    <w:lvl w:ilvl="5" w:tplc="1C090005" w:tentative="1">
      <w:start w:val="1"/>
      <w:numFmt w:val="bullet"/>
      <w:lvlText w:val=""/>
      <w:lvlJc w:val="left"/>
      <w:pPr>
        <w:ind w:left="4379" w:hanging="360"/>
      </w:pPr>
      <w:rPr>
        <w:rFonts w:ascii="Wingdings" w:hAnsi="Wingdings" w:hint="default"/>
      </w:rPr>
    </w:lvl>
    <w:lvl w:ilvl="6" w:tplc="1C090001" w:tentative="1">
      <w:start w:val="1"/>
      <w:numFmt w:val="bullet"/>
      <w:lvlText w:val=""/>
      <w:lvlJc w:val="left"/>
      <w:pPr>
        <w:ind w:left="5099" w:hanging="360"/>
      </w:pPr>
      <w:rPr>
        <w:rFonts w:ascii="Symbol" w:hAnsi="Symbol" w:hint="default"/>
      </w:rPr>
    </w:lvl>
    <w:lvl w:ilvl="7" w:tplc="1C090003" w:tentative="1">
      <w:start w:val="1"/>
      <w:numFmt w:val="bullet"/>
      <w:lvlText w:val="o"/>
      <w:lvlJc w:val="left"/>
      <w:pPr>
        <w:ind w:left="5819" w:hanging="360"/>
      </w:pPr>
      <w:rPr>
        <w:rFonts w:ascii="Courier New" w:hAnsi="Courier New" w:cs="Symbol" w:hint="default"/>
      </w:rPr>
    </w:lvl>
    <w:lvl w:ilvl="8" w:tplc="1C090005" w:tentative="1">
      <w:start w:val="1"/>
      <w:numFmt w:val="bullet"/>
      <w:lvlText w:val=""/>
      <w:lvlJc w:val="left"/>
      <w:pPr>
        <w:ind w:left="6539" w:hanging="360"/>
      </w:pPr>
      <w:rPr>
        <w:rFonts w:ascii="Wingdings" w:hAnsi="Wingdings" w:hint="default"/>
      </w:rPr>
    </w:lvl>
  </w:abstractNum>
  <w:abstractNum w:abstractNumId="25" w15:restartNumberingAfterBreak="0">
    <w:nsid w:val="6BDD4741"/>
    <w:multiLevelType w:val="hybridMultilevel"/>
    <w:tmpl w:val="986499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910D29"/>
    <w:multiLevelType w:val="hybridMultilevel"/>
    <w:tmpl w:val="3FE4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311407"/>
    <w:multiLevelType w:val="hybridMultilevel"/>
    <w:tmpl w:val="07A8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E746E4"/>
    <w:multiLevelType w:val="hybridMultilevel"/>
    <w:tmpl w:val="9BF2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num w:numId="1" w16cid:durableId="133960240">
    <w:abstractNumId w:val="25"/>
  </w:num>
  <w:num w:numId="2" w16cid:durableId="373771342">
    <w:abstractNumId w:val="8"/>
  </w:num>
  <w:num w:numId="3" w16cid:durableId="1167788631">
    <w:abstractNumId w:val="16"/>
  </w:num>
  <w:num w:numId="4" w16cid:durableId="1783187812">
    <w:abstractNumId w:val="13"/>
  </w:num>
  <w:num w:numId="5" w16cid:durableId="846603392">
    <w:abstractNumId w:val="4"/>
  </w:num>
  <w:num w:numId="6" w16cid:durableId="115168045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619650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785304">
    <w:abstractNumId w:val="11"/>
  </w:num>
  <w:num w:numId="9" w16cid:durableId="87116496">
    <w:abstractNumId w:val="2"/>
  </w:num>
  <w:num w:numId="10" w16cid:durableId="122237586">
    <w:abstractNumId w:val="19"/>
  </w:num>
  <w:num w:numId="11" w16cid:durableId="234365813">
    <w:abstractNumId w:val="28"/>
  </w:num>
  <w:num w:numId="12" w16cid:durableId="1202091370">
    <w:abstractNumId w:val="27"/>
  </w:num>
  <w:num w:numId="13" w16cid:durableId="979991922">
    <w:abstractNumId w:val="23"/>
  </w:num>
  <w:num w:numId="14" w16cid:durableId="810751948">
    <w:abstractNumId w:val="12"/>
  </w:num>
  <w:num w:numId="15" w16cid:durableId="2043550928">
    <w:abstractNumId w:val="26"/>
  </w:num>
  <w:num w:numId="16" w16cid:durableId="1041128173">
    <w:abstractNumId w:val="22"/>
  </w:num>
  <w:num w:numId="17" w16cid:durableId="46613683">
    <w:abstractNumId w:val="21"/>
  </w:num>
  <w:num w:numId="18" w16cid:durableId="756681586">
    <w:abstractNumId w:val="0"/>
  </w:num>
  <w:num w:numId="19" w16cid:durableId="21395923">
    <w:abstractNumId w:val="17"/>
  </w:num>
  <w:num w:numId="20" w16cid:durableId="376197056">
    <w:abstractNumId w:val="1"/>
  </w:num>
  <w:num w:numId="21" w16cid:durableId="1143700088">
    <w:abstractNumId w:val="18"/>
  </w:num>
  <w:num w:numId="22" w16cid:durableId="207378482">
    <w:abstractNumId w:val="14"/>
  </w:num>
  <w:num w:numId="23" w16cid:durableId="1811366114">
    <w:abstractNumId w:val="10"/>
  </w:num>
  <w:num w:numId="24" w16cid:durableId="1579972650">
    <w:abstractNumId w:val="9"/>
  </w:num>
  <w:num w:numId="25" w16cid:durableId="239098159">
    <w:abstractNumId w:val="15"/>
  </w:num>
  <w:num w:numId="26" w16cid:durableId="585458495">
    <w:abstractNumId w:val="24"/>
  </w:num>
  <w:num w:numId="27" w16cid:durableId="1989746641">
    <w:abstractNumId w:val="20"/>
  </w:num>
  <w:num w:numId="28" w16cid:durableId="1085037027">
    <w:abstractNumId w:val="7"/>
  </w:num>
  <w:num w:numId="29" w16cid:durableId="1088692076">
    <w:abstractNumId w:val="5"/>
  </w:num>
  <w:num w:numId="30" w16cid:durableId="5177441">
    <w:abstractNumId w:val="3"/>
  </w:num>
  <w:num w:numId="31" w16cid:durableId="15361165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FF3"/>
    <w:rsid w:val="0000453F"/>
    <w:rsid w:val="00004F99"/>
    <w:rsid w:val="00014B04"/>
    <w:rsid w:val="00015E8C"/>
    <w:rsid w:val="000204DD"/>
    <w:rsid w:val="000229CF"/>
    <w:rsid w:val="0003716A"/>
    <w:rsid w:val="00041BC5"/>
    <w:rsid w:val="00047FF3"/>
    <w:rsid w:val="0007656F"/>
    <w:rsid w:val="000A1DF3"/>
    <w:rsid w:val="000A32C0"/>
    <w:rsid w:val="000B75D4"/>
    <w:rsid w:val="000C087A"/>
    <w:rsid w:val="000E654E"/>
    <w:rsid w:val="000F3EDA"/>
    <w:rsid w:val="000F556A"/>
    <w:rsid w:val="00115E56"/>
    <w:rsid w:val="00116813"/>
    <w:rsid w:val="00117226"/>
    <w:rsid w:val="00117965"/>
    <w:rsid w:val="001271FD"/>
    <w:rsid w:val="0013561C"/>
    <w:rsid w:val="00155186"/>
    <w:rsid w:val="00155D4E"/>
    <w:rsid w:val="00191460"/>
    <w:rsid w:val="001914AE"/>
    <w:rsid w:val="0019284E"/>
    <w:rsid w:val="001B297C"/>
    <w:rsid w:val="001D61A6"/>
    <w:rsid w:val="001E21BC"/>
    <w:rsid w:val="001E3995"/>
    <w:rsid w:val="001E7CD4"/>
    <w:rsid w:val="001F59FA"/>
    <w:rsid w:val="001F5DB3"/>
    <w:rsid w:val="001F687B"/>
    <w:rsid w:val="00201416"/>
    <w:rsid w:val="002252FE"/>
    <w:rsid w:val="00225BBA"/>
    <w:rsid w:val="00235CF3"/>
    <w:rsid w:val="002647BF"/>
    <w:rsid w:val="00271B5F"/>
    <w:rsid w:val="002818A9"/>
    <w:rsid w:val="002A047B"/>
    <w:rsid w:val="002A4D10"/>
    <w:rsid w:val="002C3F73"/>
    <w:rsid w:val="002C48D2"/>
    <w:rsid w:val="002C76E9"/>
    <w:rsid w:val="002C7846"/>
    <w:rsid w:val="002F794C"/>
    <w:rsid w:val="003124DA"/>
    <w:rsid w:val="00320408"/>
    <w:rsid w:val="003271CD"/>
    <w:rsid w:val="0033563C"/>
    <w:rsid w:val="003421CD"/>
    <w:rsid w:val="00355562"/>
    <w:rsid w:val="00366C43"/>
    <w:rsid w:val="0037443C"/>
    <w:rsid w:val="00383065"/>
    <w:rsid w:val="003960C7"/>
    <w:rsid w:val="003D1BD1"/>
    <w:rsid w:val="003D208B"/>
    <w:rsid w:val="003D5B3B"/>
    <w:rsid w:val="003D6924"/>
    <w:rsid w:val="003D6E50"/>
    <w:rsid w:val="003D7269"/>
    <w:rsid w:val="003E17A7"/>
    <w:rsid w:val="003F68C3"/>
    <w:rsid w:val="00420A47"/>
    <w:rsid w:val="00430A0F"/>
    <w:rsid w:val="00445BE3"/>
    <w:rsid w:val="004601AC"/>
    <w:rsid w:val="00467930"/>
    <w:rsid w:val="004725DB"/>
    <w:rsid w:val="00476E02"/>
    <w:rsid w:val="00480D8A"/>
    <w:rsid w:val="00484E22"/>
    <w:rsid w:val="0048736F"/>
    <w:rsid w:val="004B53F1"/>
    <w:rsid w:val="004D2B5D"/>
    <w:rsid w:val="00500CEE"/>
    <w:rsid w:val="005018A0"/>
    <w:rsid w:val="00504013"/>
    <w:rsid w:val="005067AF"/>
    <w:rsid w:val="00507C49"/>
    <w:rsid w:val="00511F95"/>
    <w:rsid w:val="00525D5A"/>
    <w:rsid w:val="00532328"/>
    <w:rsid w:val="005407B2"/>
    <w:rsid w:val="00546241"/>
    <w:rsid w:val="00547C6E"/>
    <w:rsid w:val="00554D92"/>
    <w:rsid w:val="00560828"/>
    <w:rsid w:val="00583397"/>
    <w:rsid w:val="005A130F"/>
    <w:rsid w:val="005A1FC2"/>
    <w:rsid w:val="005B46E0"/>
    <w:rsid w:val="005B73E5"/>
    <w:rsid w:val="005D2353"/>
    <w:rsid w:val="005D5903"/>
    <w:rsid w:val="005E213A"/>
    <w:rsid w:val="005E6B65"/>
    <w:rsid w:val="005F3480"/>
    <w:rsid w:val="00605322"/>
    <w:rsid w:val="00621084"/>
    <w:rsid w:val="0062698B"/>
    <w:rsid w:val="006328FC"/>
    <w:rsid w:val="006468F0"/>
    <w:rsid w:val="00650BEF"/>
    <w:rsid w:val="00652E62"/>
    <w:rsid w:val="006671A8"/>
    <w:rsid w:val="00675578"/>
    <w:rsid w:val="006B26C5"/>
    <w:rsid w:val="006B4E21"/>
    <w:rsid w:val="006B5B26"/>
    <w:rsid w:val="006B6523"/>
    <w:rsid w:val="006E52FB"/>
    <w:rsid w:val="006F2429"/>
    <w:rsid w:val="007129FA"/>
    <w:rsid w:val="00715404"/>
    <w:rsid w:val="0072521B"/>
    <w:rsid w:val="00726940"/>
    <w:rsid w:val="007465C2"/>
    <w:rsid w:val="00752028"/>
    <w:rsid w:val="00755553"/>
    <w:rsid w:val="007633F7"/>
    <w:rsid w:val="00763B8C"/>
    <w:rsid w:val="00772DCE"/>
    <w:rsid w:val="007736C0"/>
    <w:rsid w:val="007907D7"/>
    <w:rsid w:val="0079239A"/>
    <w:rsid w:val="007937F5"/>
    <w:rsid w:val="00797018"/>
    <w:rsid w:val="00797246"/>
    <w:rsid w:val="007A1AD0"/>
    <w:rsid w:val="007A1FD4"/>
    <w:rsid w:val="007B439E"/>
    <w:rsid w:val="007D1714"/>
    <w:rsid w:val="007F2254"/>
    <w:rsid w:val="007F4B2B"/>
    <w:rsid w:val="007F74D2"/>
    <w:rsid w:val="00807099"/>
    <w:rsid w:val="0082458F"/>
    <w:rsid w:val="00832803"/>
    <w:rsid w:val="00844A63"/>
    <w:rsid w:val="008507C1"/>
    <w:rsid w:val="00861437"/>
    <w:rsid w:val="00861F30"/>
    <w:rsid w:val="00890B3F"/>
    <w:rsid w:val="00892108"/>
    <w:rsid w:val="008B4864"/>
    <w:rsid w:val="008D254A"/>
    <w:rsid w:val="00905F04"/>
    <w:rsid w:val="00925C8F"/>
    <w:rsid w:val="009260DC"/>
    <w:rsid w:val="00934E6C"/>
    <w:rsid w:val="00943BD1"/>
    <w:rsid w:val="00945515"/>
    <w:rsid w:val="00945D79"/>
    <w:rsid w:val="00954390"/>
    <w:rsid w:val="00962EB3"/>
    <w:rsid w:val="0096319F"/>
    <w:rsid w:val="00965F0C"/>
    <w:rsid w:val="009666F9"/>
    <w:rsid w:val="009702D3"/>
    <w:rsid w:val="00970C9B"/>
    <w:rsid w:val="00971C9D"/>
    <w:rsid w:val="00974C15"/>
    <w:rsid w:val="009811A8"/>
    <w:rsid w:val="0098341C"/>
    <w:rsid w:val="0099582C"/>
    <w:rsid w:val="00996F88"/>
    <w:rsid w:val="009A27D6"/>
    <w:rsid w:val="009C2943"/>
    <w:rsid w:val="009D41B5"/>
    <w:rsid w:val="009E593B"/>
    <w:rsid w:val="009E63FC"/>
    <w:rsid w:val="00A20D0F"/>
    <w:rsid w:val="00A232D6"/>
    <w:rsid w:val="00A247BF"/>
    <w:rsid w:val="00A32079"/>
    <w:rsid w:val="00A323BA"/>
    <w:rsid w:val="00A32F1C"/>
    <w:rsid w:val="00A4282F"/>
    <w:rsid w:val="00A53A63"/>
    <w:rsid w:val="00A565C0"/>
    <w:rsid w:val="00A62AC3"/>
    <w:rsid w:val="00A95C36"/>
    <w:rsid w:val="00AD28C5"/>
    <w:rsid w:val="00AD5443"/>
    <w:rsid w:val="00AD7632"/>
    <w:rsid w:val="00AE0C61"/>
    <w:rsid w:val="00AF2C42"/>
    <w:rsid w:val="00B03918"/>
    <w:rsid w:val="00B129D8"/>
    <w:rsid w:val="00B16EAF"/>
    <w:rsid w:val="00B20672"/>
    <w:rsid w:val="00B2101F"/>
    <w:rsid w:val="00B27851"/>
    <w:rsid w:val="00B365BF"/>
    <w:rsid w:val="00B44840"/>
    <w:rsid w:val="00B4602D"/>
    <w:rsid w:val="00B73D6B"/>
    <w:rsid w:val="00B80C3B"/>
    <w:rsid w:val="00B92BF3"/>
    <w:rsid w:val="00B94519"/>
    <w:rsid w:val="00BB1362"/>
    <w:rsid w:val="00BE44C6"/>
    <w:rsid w:val="00BE7CB0"/>
    <w:rsid w:val="00C01645"/>
    <w:rsid w:val="00C10490"/>
    <w:rsid w:val="00C10A2D"/>
    <w:rsid w:val="00C10C85"/>
    <w:rsid w:val="00C20351"/>
    <w:rsid w:val="00C2096D"/>
    <w:rsid w:val="00C33421"/>
    <w:rsid w:val="00C422BC"/>
    <w:rsid w:val="00C47827"/>
    <w:rsid w:val="00C617A6"/>
    <w:rsid w:val="00C62941"/>
    <w:rsid w:val="00C64F90"/>
    <w:rsid w:val="00C673AE"/>
    <w:rsid w:val="00C70B42"/>
    <w:rsid w:val="00C83283"/>
    <w:rsid w:val="00CA0F93"/>
    <w:rsid w:val="00CC7788"/>
    <w:rsid w:val="00CE68CF"/>
    <w:rsid w:val="00CE7905"/>
    <w:rsid w:val="00D144FC"/>
    <w:rsid w:val="00D23346"/>
    <w:rsid w:val="00D23CDC"/>
    <w:rsid w:val="00D23EF0"/>
    <w:rsid w:val="00D50E52"/>
    <w:rsid w:val="00D52D53"/>
    <w:rsid w:val="00D638A1"/>
    <w:rsid w:val="00D678DA"/>
    <w:rsid w:val="00D86F8A"/>
    <w:rsid w:val="00DC0A5B"/>
    <w:rsid w:val="00DE1081"/>
    <w:rsid w:val="00DF005E"/>
    <w:rsid w:val="00E02A4F"/>
    <w:rsid w:val="00E04215"/>
    <w:rsid w:val="00E117D9"/>
    <w:rsid w:val="00E248B5"/>
    <w:rsid w:val="00E53016"/>
    <w:rsid w:val="00E53237"/>
    <w:rsid w:val="00E71790"/>
    <w:rsid w:val="00E7692C"/>
    <w:rsid w:val="00E95419"/>
    <w:rsid w:val="00E96286"/>
    <w:rsid w:val="00EA22BD"/>
    <w:rsid w:val="00EA244B"/>
    <w:rsid w:val="00EA2F25"/>
    <w:rsid w:val="00EA30E8"/>
    <w:rsid w:val="00EA3D09"/>
    <w:rsid w:val="00EB647D"/>
    <w:rsid w:val="00EC5DEC"/>
    <w:rsid w:val="00EC768A"/>
    <w:rsid w:val="00ED2657"/>
    <w:rsid w:val="00EE7D96"/>
    <w:rsid w:val="00F04793"/>
    <w:rsid w:val="00F04AFA"/>
    <w:rsid w:val="00F07F14"/>
    <w:rsid w:val="00F14BCC"/>
    <w:rsid w:val="00F14EF1"/>
    <w:rsid w:val="00F4055C"/>
    <w:rsid w:val="00F52904"/>
    <w:rsid w:val="00F561B6"/>
    <w:rsid w:val="00F66C5B"/>
    <w:rsid w:val="00F82E23"/>
    <w:rsid w:val="00F92AA1"/>
    <w:rsid w:val="00FA252C"/>
    <w:rsid w:val="00FA3B74"/>
    <w:rsid w:val="00FA4A31"/>
    <w:rsid w:val="00FA4E3E"/>
    <w:rsid w:val="00FA74EB"/>
    <w:rsid w:val="00FB726F"/>
    <w:rsid w:val="00FC51B5"/>
    <w:rsid w:val="00FD4526"/>
    <w:rsid w:val="00FD5783"/>
    <w:rsid w:val="00FE5413"/>
  </w:rsids>
  <m:mathPr>
    <m:mathFont m:val="Cambria Math"/>
    <m:brkBin m:val="before"/>
    <m:brkBinSub m:val="--"/>
    <m:smallFrac/>
    <m:dispDef/>
    <m:lMargin m:val="0"/>
    <m:rMargin m:val="0"/>
    <m:defJc m:val="centerGroup"/>
    <m:wrapIndent m:val="1440"/>
    <m:intLim m:val="subSup"/>
    <m:naryLim m:val="undOvr"/>
  </m:mathPr>
  <w:themeFontLang w:val="en-Z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DA0A06"/>
  <w15:chartTrackingRefBased/>
  <w15:docId w15:val="{F9D163B6-F27A-422B-8A8F-3A6F7063A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FF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7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47FF3"/>
    <w:pPr>
      <w:tabs>
        <w:tab w:val="center" w:pos="4320"/>
        <w:tab w:val="right" w:pos="8640"/>
      </w:tabs>
    </w:pPr>
  </w:style>
  <w:style w:type="paragraph" w:customStyle="1" w:styleId="ColorfulShading-Accent31">
    <w:name w:val="Colorful Shading - Accent 31"/>
    <w:basedOn w:val="Normal"/>
    <w:uiPriority w:val="34"/>
    <w:qFormat/>
    <w:rsid w:val="00232DBE"/>
    <w:pPr>
      <w:ind w:left="720"/>
    </w:pPr>
    <w:rPr>
      <w:rFonts w:ascii="Calibri" w:eastAsia="Calibri" w:hAnsi="Calibri"/>
      <w:sz w:val="22"/>
      <w:szCs w:val="22"/>
    </w:rPr>
  </w:style>
  <w:style w:type="paragraph" w:styleId="Footer">
    <w:name w:val="footer"/>
    <w:basedOn w:val="Normal"/>
    <w:link w:val="FooterChar"/>
    <w:rsid w:val="00F95ACC"/>
    <w:pPr>
      <w:tabs>
        <w:tab w:val="center" w:pos="4680"/>
        <w:tab w:val="right" w:pos="9360"/>
      </w:tabs>
    </w:pPr>
  </w:style>
  <w:style w:type="character" w:customStyle="1" w:styleId="FooterChar">
    <w:name w:val="Footer Char"/>
    <w:link w:val="Footer"/>
    <w:rsid w:val="00F95ACC"/>
    <w:rPr>
      <w:sz w:val="24"/>
      <w:szCs w:val="24"/>
    </w:rPr>
  </w:style>
  <w:style w:type="paragraph" w:styleId="BalloonText">
    <w:name w:val="Balloon Text"/>
    <w:basedOn w:val="Normal"/>
    <w:link w:val="BalloonTextChar"/>
    <w:rsid w:val="005B3464"/>
    <w:rPr>
      <w:rFonts w:ascii="Lucida Grande" w:hAnsi="Lucida Grande"/>
      <w:sz w:val="18"/>
      <w:szCs w:val="18"/>
    </w:rPr>
  </w:style>
  <w:style w:type="character" w:customStyle="1" w:styleId="BalloonTextChar">
    <w:name w:val="Balloon Text Char"/>
    <w:link w:val="BalloonText"/>
    <w:rsid w:val="005B3464"/>
    <w:rPr>
      <w:rFonts w:ascii="Lucida Grande" w:hAnsi="Lucida Grande"/>
      <w:sz w:val="18"/>
      <w:szCs w:val="18"/>
    </w:rPr>
  </w:style>
  <w:style w:type="character" w:styleId="CommentReference">
    <w:name w:val="annotation reference"/>
    <w:rsid w:val="00E452F9"/>
    <w:rPr>
      <w:sz w:val="18"/>
      <w:szCs w:val="18"/>
    </w:rPr>
  </w:style>
  <w:style w:type="paragraph" w:styleId="CommentText">
    <w:name w:val="annotation text"/>
    <w:basedOn w:val="Normal"/>
    <w:link w:val="CommentTextChar"/>
    <w:rsid w:val="00E452F9"/>
  </w:style>
  <w:style w:type="character" w:customStyle="1" w:styleId="CommentTextChar">
    <w:name w:val="Comment Text Char"/>
    <w:link w:val="CommentText"/>
    <w:rsid w:val="00E452F9"/>
    <w:rPr>
      <w:sz w:val="24"/>
      <w:szCs w:val="24"/>
      <w:lang w:val="fr-FR"/>
    </w:rPr>
  </w:style>
  <w:style w:type="paragraph" w:styleId="CommentSubject">
    <w:name w:val="annotation subject"/>
    <w:basedOn w:val="CommentText"/>
    <w:next w:val="CommentText"/>
    <w:link w:val="CommentSubjectChar"/>
    <w:rsid w:val="00E452F9"/>
    <w:rPr>
      <w:b/>
      <w:bCs/>
    </w:rPr>
  </w:style>
  <w:style w:type="character" w:customStyle="1" w:styleId="CommentSubjectChar">
    <w:name w:val="Comment Subject Char"/>
    <w:link w:val="CommentSubject"/>
    <w:rsid w:val="00E452F9"/>
    <w:rPr>
      <w:b/>
      <w:bCs/>
      <w:sz w:val="24"/>
      <w:szCs w:val="24"/>
      <w:lang w:val="fr-FR"/>
    </w:rPr>
  </w:style>
  <w:style w:type="paragraph" w:styleId="DocumentMap">
    <w:name w:val="Document Map"/>
    <w:basedOn w:val="Normal"/>
    <w:link w:val="DocumentMapChar"/>
    <w:rsid w:val="002D7561"/>
  </w:style>
  <w:style w:type="character" w:customStyle="1" w:styleId="DocumentMapChar">
    <w:name w:val="Document Map Char"/>
    <w:link w:val="DocumentMap"/>
    <w:rsid w:val="002D7561"/>
    <w:rPr>
      <w:sz w:val="24"/>
      <w:szCs w:val="24"/>
    </w:rPr>
  </w:style>
  <w:style w:type="paragraph" w:styleId="NormalWeb">
    <w:name w:val="Normal (Web)"/>
    <w:basedOn w:val="Normal"/>
    <w:uiPriority w:val="99"/>
    <w:rsid w:val="009B511B"/>
    <w:pPr>
      <w:spacing w:beforeLines="1" w:afterLines="1"/>
    </w:pPr>
    <w:rPr>
      <w:rFonts w:ascii="Times" w:hAnsi="Times"/>
      <w:sz w:val="20"/>
      <w:szCs w:val="20"/>
    </w:rPr>
  </w:style>
  <w:style w:type="character" w:customStyle="1" w:styleId="apple-converted-space">
    <w:name w:val="apple-converted-space"/>
    <w:basedOn w:val="DefaultParagraphFont"/>
    <w:rsid w:val="007A2C2B"/>
  </w:style>
  <w:style w:type="character" w:styleId="PageNumber">
    <w:name w:val="page number"/>
    <w:basedOn w:val="DefaultParagraphFont"/>
    <w:rsid w:val="005C45A4"/>
  </w:style>
  <w:style w:type="paragraph" w:customStyle="1" w:styleId="ColorfulShading-Accent11">
    <w:name w:val="Colorful Shading - Accent 11"/>
    <w:hidden/>
    <w:uiPriority w:val="99"/>
    <w:semiHidden/>
    <w:rsid w:val="00E71790"/>
    <w:rPr>
      <w:sz w:val="24"/>
      <w:szCs w:val="24"/>
      <w:lang w:eastAsia="en-US"/>
    </w:rPr>
  </w:style>
  <w:style w:type="paragraph" w:customStyle="1" w:styleId="ColorfulList-Accent11">
    <w:name w:val="Colorful List - Accent 11"/>
    <w:basedOn w:val="Normal"/>
    <w:uiPriority w:val="34"/>
    <w:qFormat/>
    <w:rsid w:val="00EC5DEC"/>
    <w:pPr>
      <w:spacing w:before="200" w:after="200" w:line="276" w:lineRule="auto"/>
      <w:ind w:left="720"/>
      <w:contextualSpacing/>
    </w:pPr>
    <w:rPr>
      <w:rFonts w:ascii="Cambria" w:eastAsia="MS Mincho" w:hAnsi="Cambria"/>
      <w:sz w:val="20"/>
      <w:szCs w:val="20"/>
      <w:lang w:eastAsia="en-GB"/>
    </w:rPr>
  </w:style>
  <w:style w:type="paragraph" w:styleId="Caption">
    <w:name w:val="caption"/>
    <w:basedOn w:val="Normal"/>
    <w:next w:val="Normal"/>
    <w:uiPriority w:val="35"/>
    <w:qFormat/>
    <w:rsid w:val="00EA244B"/>
    <w:pPr>
      <w:spacing w:before="200" w:after="200" w:line="276" w:lineRule="auto"/>
    </w:pPr>
    <w:rPr>
      <w:rFonts w:ascii="Cambria" w:eastAsia="MS Mincho" w:hAnsi="Cambria"/>
      <w:b/>
      <w:bCs/>
      <w:color w:val="365F91"/>
      <w:sz w:val="16"/>
      <w:szCs w:val="16"/>
      <w:lang w:eastAsia="en-GB"/>
    </w:rPr>
  </w:style>
  <w:style w:type="paragraph" w:customStyle="1" w:styleId="ColorfulShading-Accent12">
    <w:name w:val="Colorful Shading - Accent 12"/>
    <w:hidden/>
    <w:uiPriority w:val="71"/>
    <w:semiHidden/>
    <w:rsid w:val="003D6924"/>
    <w:rPr>
      <w:sz w:val="24"/>
      <w:szCs w:val="24"/>
      <w:lang w:eastAsia="en-US"/>
    </w:rPr>
  </w:style>
  <w:style w:type="paragraph" w:styleId="ListParagraph">
    <w:name w:val="List Paragraph"/>
    <w:basedOn w:val="Normal"/>
    <w:uiPriority w:val="34"/>
    <w:qFormat/>
    <w:rsid w:val="00C10A2D"/>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855888">
      <w:bodyDiv w:val="1"/>
      <w:marLeft w:val="0"/>
      <w:marRight w:val="0"/>
      <w:marTop w:val="0"/>
      <w:marBottom w:val="0"/>
      <w:divBdr>
        <w:top w:val="none" w:sz="0" w:space="0" w:color="auto"/>
        <w:left w:val="none" w:sz="0" w:space="0" w:color="auto"/>
        <w:bottom w:val="none" w:sz="0" w:space="0" w:color="auto"/>
        <w:right w:val="none" w:sz="0" w:space="0" w:color="auto"/>
      </w:divBdr>
    </w:div>
    <w:div w:id="1077439373">
      <w:bodyDiv w:val="1"/>
      <w:marLeft w:val="0"/>
      <w:marRight w:val="0"/>
      <w:marTop w:val="0"/>
      <w:marBottom w:val="0"/>
      <w:divBdr>
        <w:top w:val="none" w:sz="0" w:space="0" w:color="auto"/>
        <w:left w:val="none" w:sz="0" w:space="0" w:color="auto"/>
        <w:bottom w:val="none" w:sz="0" w:space="0" w:color="auto"/>
        <w:right w:val="none" w:sz="0" w:space="0" w:color="auto"/>
      </w:divBdr>
    </w:div>
    <w:div w:id="1171994694">
      <w:bodyDiv w:val="1"/>
      <w:marLeft w:val="0"/>
      <w:marRight w:val="0"/>
      <w:marTop w:val="0"/>
      <w:marBottom w:val="0"/>
      <w:divBdr>
        <w:top w:val="none" w:sz="0" w:space="0" w:color="auto"/>
        <w:left w:val="none" w:sz="0" w:space="0" w:color="auto"/>
        <w:bottom w:val="none" w:sz="0" w:space="0" w:color="auto"/>
        <w:right w:val="none" w:sz="0" w:space="0" w:color="auto"/>
      </w:divBdr>
      <w:divsChild>
        <w:div w:id="4751004">
          <w:marLeft w:val="0"/>
          <w:marRight w:val="0"/>
          <w:marTop w:val="0"/>
          <w:marBottom w:val="0"/>
          <w:divBdr>
            <w:top w:val="none" w:sz="0" w:space="0" w:color="auto"/>
            <w:left w:val="none" w:sz="0" w:space="0" w:color="auto"/>
            <w:bottom w:val="none" w:sz="0" w:space="0" w:color="auto"/>
            <w:right w:val="none" w:sz="0" w:space="0" w:color="auto"/>
          </w:divBdr>
          <w:divsChild>
            <w:div w:id="1079134970">
              <w:marLeft w:val="0"/>
              <w:marRight w:val="0"/>
              <w:marTop w:val="0"/>
              <w:marBottom w:val="0"/>
              <w:divBdr>
                <w:top w:val="none" w:sz="0" w:space="0" w:color="auto"/>
                <w:left w:val="none" w:sz="0" w:space="0" w:color="auto"/>
                <w:bottom w:val="none" w:sz="0" w:space="0" w:color="auto"/>
                <w:right w:val="none" w:sz="0" w:space="0" w:color="auto"/>
              </w:divBdr>
              <w:divsChild>
                <w:div w:id="1281258496">
                  <w:marLeft w:val="0"/>
                  <w:marRight w:val="0"/>
                  <w:marTop w:val="0"/>
                  <w:marBottom w:val="0"/>
                  <w:divBdr>
                    <w:top w:val="none" w:sz="0" w:space="0" w:color="auto"/>
                    <w:left w:val="none" w:sz="0" w:space="0" w:color="auto"/>
                    <w:bottom w:val="none" w:sz="0" w:space="0" w:color="auto"/>
                    <w:right w:val="none" w:sz="0" w:space="0" w:color="auto"/>
                  </w:divBdr>
                  <w:divsChild>
                    <w:div w:id="1757482123">
                      <w:marLeft w:val="0"/>
                      <w:marRight w:val="0"/>
                      <w:marTop w:val="0"/>
                      <w:marBottom w:val="0"/>
                      <w:divBdr>
                        <w:top w:val="none" w:sz="0" w:space="0" w:color="auto"/>
                        <w:left w:val="none" w:sz="0" w:space="0" w:color="auto"/>
                        <w:bottom w:val="none" w:sz="0" w:space="0" w:color="auto"/>
                        <w:right w:val="none" w:sz="0" w:space="0" w:color="auto"/>
                      </w:divBdr>
                      <w:divsChild>
                        <w:div w:id="3061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270673">
      <w:bodyDiv w:val="1"/>
      <w:marLeft w:val="0"/>
      <w:marRight w:val="0"/>
      <w:marTop w:val="0"/>
      <w:marBottom w:val="0"/>
      <w:divBdr>
        <w:top w:val="none" w:sz="0" w:space="0" w:color="auto"/>
        <w:left w:val="none" w:sz="0" w:space="0" w:color="auto"/>
        <w:bottom w:val="none" w:sz="0" w:space="0" w:color="auto"/>
        <w:right w:val="none" w:sz="0" w:space="0" w:color="auto"/>
      </w:divBdr>
      <w:divsChild>
        <w:div w:id="596209615">
          <w:marLeft w:val="0"/>
          <w:marRight w:val="0"/>
          <w:marTop w:val="0"/>
          <w:marBottom w:val="0"/>
          <w:divBdr>
            <w:top w:val="none" w:sz="0" w:space="0" w:color="auto"/>
            <w:left w:val="none" w:sz="0" w:space="0" w:color="auto"/>
            <w:bottom w:val="none" w:sz="0" w:space="0" w:color="auto"/>
            <w:right w:val="none" w:sz="0" w:space="0" w:color="auto"/>
          </w:divBdr>
          <w:divsChild>
            <w:div w:id="2055687808">
              <w:marLeft w:val="0"/>
              <w:marRight w:val="0"/>
              <w:marTop w:val="0"/>
              <w:marBottom w:val="0"/>
              <w:divBdr>
                <w:top w:val="none" w:sz="0" w:space="0" w:color="auto"/>
                <w:left w:val="none" w:sz="0" w:space="0" w:color="auto"/>
                <w:bottom w:val="none" w:sz="0" w:space="0" w:color="auto"/>
                <w:right w:val="none" w:sz="0" w:space="0" w:color="auto"/>
              </w:divBdr>
              <w:divsChild>
                <w:div w:id="1805780625">
                  <w:marLeft w:val="0"/>
                  <w:marRight w:val="0"/>
                  <w:marTop w:val="0"/>
                  <w:marBottom w:val="0"/>
                  <w:divBdr>
                    <w:top w:val="none" w:sz="0" w:space="0" w:color="auto"/>
                    <w:left w:val="none" w:sz="0" w:space="0" w:color="auto"/>
                    <w:bottom w:val="none" w:sz="0" w:space="0" w:color="auto"/>
                    <w:right w:val="none" w:sz="0" w:space="0" w:color="auto"/>
                  </w:divBdr>
                  <w:divsChild>
                    <w:div w:id="5423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8C462-CC23-084A-AF01-0E2274C18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ROUNDTABLES FOR PRACTISING MANAGERS</vt:lpstr>
    </vt:vector>
  </TitlesOfParts>
  <Company>SoBE-University of Exeter</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ROUNDTABLES FOR PRACTISING MANAGERS</dc:title>
  <dc:subject/>
  <dc:creator>Tricia</dc:creator>
  <cp:keywords/>
  <cp:lastModifiedBy>Joaquim Ferreira</cp:lastModifiedBy>
  <cp:revision>4</cp:revision>
  <cp:lastPrinted>2019-05-27T15:18:00Z</cp:lastPrinted>
  <dcterms:created xsi:type="dcterms:W3CDTF">2023-06-25T21:51:00Z</dcterms:created>
  <dcterms:modified xsi:type="dcterms:W3CDTF">2023-06-25T21:55:00Z</dcterms:modified>
</cp:coreProperties>
</file>